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7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90"/>
        <w:gridCol w:w="1550"/>
        <w:gridCol w:w="1852"/>
        <w:gridCol w:w="1701"/>
        <w:gridCol w:w="137"/>
        <w:gridCol w:w="1590"/>
      </w:tblGrid>
      <w:tr w:rsidR="00D124B2" w:rsidTr="00AD6F1B">
        <w:trPr>
          <w:cantSplit/>
        </w:trPr>
        <w:tc>
          <w:tcPr>
            <w:tcW w:w="9720" w:type="dxa"/>
            <w:gridSpan w:val="6"/>
          </w:tcPr>
          <w:p w:rsidR="00D124B2" w:rsidRDefault="00D124B2" w:rsidP="00AD6F1B">
            <w:pPr>
              <w:pStyle w:val="EnvelopeReturn"/>
              <w:rPr>
                <w:rFonts w:ascii="Times New Roman" w:hAnsi="Times New Roman"/>
                <w:lang w:val="en-GB"/>
              </w:rPr>
            </w:pPr>
          </w:p>
          <w:p w:rsidR="00D124B2" w:rsidRPr="00D124B2" w:rsidRDefault="00D124B2" w:rsidP="00AD6F1B">
            <w:pPr>
              <w:tabs>
                <w:tab w:val="center" w:pos="4560"/>
              </w:tabs>
              <w:rPr>
                <w:b/>
                <w:sz w:val="28"/>
                <w:szCs w:val="28"/>
                <w:lang w:val="en-GB"/>
              </w:rPr>
            </w:pPr>
            <w:r w:rsidRPr="00D124B2">
              <w:rPr>
                <w:sz w:val="28"/>
                <w:szCs w:val="28"/>
                <w:lang w:val="en-GB"/>
              </w:rPr>
              <w:tab/>
            </w:r>
            <w:r w:rsidRPr="00D124B2">
              <w:rPr>
                <w:b/>
                <w:sz w:val="28"/>
                <w:szCs w:val="28"/>
                <w:lang w:val="en-GB"/>
              </w:rPr>
              <w:t>SAULT COLLEGE OF APPLIED ARTS AND TECHNOLOGY</w:t>
            </w:r>
          </w:p>
          <w:p w:rsidR="00D124B2" w:rsidRPr="00D124B2" w:rsidRDefault="00D124B2" w:rsidP="00AD6F1B">
            <w:pPr>
              <w:rPr>
                <w:b/>
                <w:sz w:val="28"/>
                <w:szCs w:val="28"/>
                <w:lang w:val="en-GB"/>
              </w:rPr>
            </w:pPr>
          </w:p>
          <w:p w:rsidR="00D124B2" w:rsidRPr="00D124B2" w:rsidRDefault="00D124B2" w:rsidP="00AD6F1B">
            <w:pPr>
              <w:tabs>
                <w:tab w:val="center" w:pos="4560"/>
              </w:tabs>
              <w:rPr>
                <w:b/>
                <w:sz w:val="28"/>
                <w:szCs w:val="28"/>
                <w:lang w:val="en-GB"/>
              </w:rPr>
            </w:pPr>
            <w:r w:rsidRPr="00D124B2">
              <w:rPr>
                <w:b/>
                <w:sz w:val="28"/>
                <w:szCs w:val="28"/>
                <w:lang w:val="en-GB"/>
              </w:rPr>
              <w:tab/>
              <w:t>SAULT STE. MARIE, ONTARIO</w:t>
            </w:r>
          </w:p>
          <w:p w:rsidR="00D124B2" w:rsidRDefault="00D124B2" w:rsidP="00AD6F1B">
            <w:pPr>
              <w:tabs>
                <w:tab w:val="center" w:pos="4560"/>
              </w:tabs>
              <w:rPr>
                <w:lang w:val="en-GB"/>
              </w:rPr>
            </w:pPr>
            <w:r>
              <w:rPr>
                <w:noProof/>
                <w:lang w:val="en-CA" w:eastAsia="en-CA"/>
              </w:rPr>
              <w:drawing>
                <wp:anchor distT="0" distB="0" distL="114300" distR="114300" simplePos="0" relativeHeight="251659264" behindDoc="1" locked="0" layoutInCell="1" allowOverlap="1">
                  <wp:simplePos x="0" y="0"/>
                  <wp:positionH relativeFrom="column">
                    <wp:posOffset>2607945</wp:posOffset>
                  </wp:positionH>
                  <wp:positionV relativeFrom="paragraph">
                    <wp:posOffset>156210</wp:posOffset>
                  </wp:positionV>
                  <wp:extent cx="874395" cy="1209675"/>
                  <wp:effectExtent l="19050" t="0" r="1905" b="0"/>
                  <wp:wrapTight wrapText="bothSides">
                    <wp:wrapPolygon edited="0">
                      <wp:start x="-471" y="0"/>
                      <wp:lineTo x="-471" y="21430"/>
                      <wp:lineTo x="21647" y="21430"/>
                      <wp:lineTo x="21647" y="0"/>
                      <wp:lineTo x="-471" y="0"/>
                    </wp:wrapPolygon>
                  </wp:wrapTight>
                  <wp:docPr id="4" name="Picture 1" descr="C:\Documents and Settings\gguidocci\Local Settings\Temporary Internet Files\Content.Word\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guidocci\Local Settings\Temporary Internet Files\Content.Word\sc-b-w.jpg"/>
                          <pic:cNvPicPr>
                            <a:picLocks noChangeAspect="1" noChangeArrowheads="1"/>
                          </pic:cNvPicPr>
                        </pic:nvPicPr>
                        <pic:blipFill>
                          <a:blip r:embed="rId8" cstate="print"/>
                          <a:srcRect/>
                          <a:stretch>
                            <a:fillRect/>
                          </a:stretch>
                        </pic:blipFill>
                        <pic:spPr bwMode="auto">
                          <a:xfrm>
                            <a:off x="0" y="0"/>
                            <a:ext cx="874395" cy="1209675"/>
                          </a:xfrm>
                          <a:prstGeom prst="rect">
                            <a:avLst/>
                          </a:prstGeom>
                          <a:noFill/>
                          <a:ln w="9525">
                            <a:noFill/>
                            <a:miter lim="800000"/>
                            <a:headEnd/>
                            <a:tailEnd/>
                          </a:ln>
                        </pic:spPr>
                      </pic:pic>
                    </a:graphicData>
                  </a:graphic>
                </wp:anchor>
              </w:drawing>
            </w:r>
          </w:p>
          <w:p w:rsidR="00D124B2" w:rsidRDefault="00D124B2" w:rsidP="00AD6F1B">
            <w:pPr>
              <w:jc w:val="center"/>
            </w:pPr>
          </w:p>
          <w:p w:rsidR="00D124B2" w:rsidRDefault="00D124B2" w:rsidP="00AD6F1B">
            <w:pPr>
              <w:jc w:val="center"/>
            </w:pPr>
          </w:p>
          <w:p w:rsidR="00D124B2" w:rsidRDefault="00D124B2" w:rsidP="00AD6F1B">
            <w:pPr>
              <w:jc w:val="center"/>
            </w:pPr>
          </w:p>
          <w:p w:rsidR="00D124B2" w:rsidRDefault="00D124B2" w:rsidP="00AD6F1B">
            <w:pPr>
              <w:jc w:val="center"/>
              <w:rPr>
                <w:lang w:val="en-GB"/>
              </w:rPr>
            </w:pPr>
          </w:p>
          <w:p w:rsidR="00D124B2" w:rsidRDefault="00D124B2" w:rsidP="00AD6F1B">
            <w:pPr>
              <w:jc w:val="center"/>
              <w:rPr>
                <w:lang w:val="en-GB"/>
              </w:rPr>
            </w:pPr>
          </w:p>
          <w:p w:rsidR="00D124B2" w:rsidRDefault="00D124B2" w:rsidP="00AD6F1B">
            <w:pPr>
              <w:jc w:val="center"/>
              <w:rPr>
                <w:lang w:val="en-GB"/>
              </w:rPr>
            </w:pPr>
          </w:p>
          <w:p w:rsidR="00D124B2" w:rsidRDefault="00D124B2" w:rsidP="00AD6F1B">
            <w:pPr>
              <w:jc w:val="center"/>
              <w:rPr>
                <w:lang w:val="en-GB"/>
              </w:rPr>
            </w:pPr>
          </w:p>
          <w:p w:rsidR="00D124B2" w:rsidRPr="009C7BAE" w:rsidRDefault="00D124B2" w:rsidP="00AD6F1B">
            <w:pPr>
              <w:rPr>
                <w:lang w:val="en-GB"/>
              </w:rPr>
            </w:pPr>
          </w:p>
          <w:p w:rsidR="00D124B2" w:rsidRPr="00D124B2" w:rsidRDefault="00D124B2" w:rsidP="00AD6F1B">
            <w:pPr>
              <w:pStyle w:val="Heading1"/>
              <w:rPr>
                <w:sz w:val="28"/>
                <w:szCs w:val="28"/>
                <w:u w:val="none"/>
              </w:rPr>
            </w:pPr>
            <w:proofErr w:type="gramStart"/>
            <w:r w:rsidRPr="00D124B2">
              <w:rPr>
                <w:sz w:val="28"/>
                <w:szCs w:val="28"/>
                <w:u w:val="none"/>
              </w:rPr>
              <w:t>COURSE  OUTLINE</w:t>
            </w:r>
            <w:proofErr w:type="gramEnd"/>
          </w:p>
          <w:p w:rsidR="00D124B2" w:rsidRDefault="00D124B2" w:rsidP="00AD6F1B"/>
        </w:tc>
      </w:tr>
      <w:tr w:rsidR="00D124B2" w:rsidTr="00AD6F1B">
        <w:trPr>
          <w:cantSplit/>
        </w:trPr>
        <w:tc>
          <w:tcPr>
            <w:tcW w:w="2890" w:type="dxa"/>
          </w:tcPr>
          <w:p w:rsidR="00D124B2" w:rsidRDefault="00D124B2" w:rsidP="00AD6F1B">
            <w:pPr>
              <w:rPr>
                <w:b/>
                <w:lang w:val="en-GB"/>
              </w:rPr>
            </w:pPr>
            <w:r>
              <w:rPr>
                <w:b/>
                <w:lang w:val="en-GB"/>
              </w:rPr>
              <w:t>COURSE TITLE:</w:t>
            </w:r>
          </w:p>
          <w:p w:rsidR="00D124B2" w:rsidRDefault="00D124B2" w:rsidP="00AD6F1B">
            <w:pPr>
              <w:rPr>
                <w:b/>
              </w:rPr>
            </w:pPr>
          </w:p>
        </w:tc>
        <w:tc>
          <w:tcPr>
            <w:tcW w:w="6830" w:type="dxa"/>
            <w:gridSpan w:val="5"/>
          </w:tcPr>
          <w:p w:rsidR="00D124B2" w:rsidRDefault="00D124B2" w:rsidP="00AD6F1B">
            <w:r>
              <w:t>Professional Growth IV</w:t>
            </w:r>
          </w:p>
        </w:tc>
      </w:tr>
      <w:tr w:rsidR="00D124B2" w:rsidTr="00AD6F1B">
        <w:tc>
          <w:tcPr>
            <w:tcW w:w="2890" w:type="dxa"/>
          </w:tcPr>
          <w:p w:rsidR="00D124B2" w:rsidRDefault="00D124B2" w:rsidP="00AD6F1B">
            <w:pPr>
              <w:rPr>
                <w:b/>
                <w:lang w:val="en-GB"/>
              </w:rPr>
            </w:pPr>
            <w:r>
              <w:rPr>
                <w:b/>
                <w:lang w:val="en-GB"/>
              </w:rPr>
              <w:t>CODE NO. :</w:t>
            </w:r>
          </w:p>
          <w:p w:rsidR="00D124B2" w:rsidRDefault="00D124B2" w:rsidP="00AD6F1B">
            <w:pPr>
              <w:rPr>
                <w:b/>
              </w:rPr>
            </w:pPr>
          </w:p>
        </w:tc>
        <w:tc>
          <w:tcPr>
            <w:tcW w:w="3402" w:type="dxa"/>
            <w:gridSpan w:val="2"/>
          </w:tcPr>
          <w:p w:rsidR="00D124B2" w:rsidRDefault="00D124B2" w:rsidP="00AD6F1B">
            <w:r>
              <w:t>NURS3066</w:t>
            </w:r>
          </w:p>
        </w:tc>
        <w:tc>
          <w:tcPr>
            <w:tcW w:w="1701" w:type="dxa"/>
          </w:tcPr>
          <w:p w:rsidR="00D124B2" w:rsidRDefault="00D124B2" w:rsidP="00AD6F1B">
            <w:pPr>
              <w:rPr>
                <w:b/>
              </w:rPr>
            </w:pPr>
            <w:r>
              <w:rPr>
                <w:b/>
                <w:lang w:val="en-GB"/>
              </w:rPr>
              <w:t>SEMESTER:</w:t>
            </w:r>
          </w:p>
        </w:tc>
        <w:tc>
          <w:tcPr>
            <w:tcW w:w="1727" w:type="dxa"/>
            <w:gridSpan w:val="2"/>
          </w:tcPr>
          <w:p w:rsidR="00D124B2" w:rsidRDefault="00D124B2" w:rsidP="00AD6F1B">
            <w:r>
              <w:t>6</w:t>
            </w:r>
          </w:p>
        </w:tc>
      </w:tr>
      <w:tr w:rsidR="00D124B2" w:rsidTr="00AD6F1B">
        <w:trPr>
          <w:cantSplit/>
        </w:trPr>
        <w:tc>
          <w:tcPr>
            <w:tcW w:w="2890" w:type="dxa"/>
          </w:tcPr>
          <w:p w:rsidR="00D124B2" w:rsidRDefault="00D124B2" w:rsidP="00AD6F1B">
            <w:pPr>
              <w:rPr>
                <w:b/>
                <w:lang w:val="en-GB"/>
              </w:rPr>
            </w:pPr>
            <w:r>
              <w:rPr>
                <w:b/>
                <w:lang w:val="en-GB"/>
              </w:rPr>
              <w:t>PROGRAM:</w:t>
            </w:r>
          </w:p>
          <w:p w:rsidR="00D124B2" w:rsidRDefault="00D124B2" w:rsidP="00AD6F1B"/>
        </w:tc>
        <w:tc>
          <w:tcPr>
            <w:tcW w:w="6830" w:type="dxa"/>
            <w:gridSpan w:val="5"/>
          </w:tcPr>
          <w:p w:rsidR="00D124B2" w:rsidRDefault="00D124B2" w:rsidP="00AD6F1B">
            <w:r>
              <w:t>Collaborative Bachelor of Science in Nursing</w:t>
            </w:r>
          </w:p>
        </w:tc>
      </w:tr>
      <w:tr w:rsidR="00D124B2" w:rsidTr="00AD6F1B">
        <w:trPr>
          <w:cantSplit/>
        </w:trPr>
        <w:tc>
          <w:tcPr>
            <w:tcW w:w="2890" w:type="dxa"/>
          </w:tcPr>
          <w:p w:rsidR="00D124B2" w:rsidRDefault="00D124B2" w:rsidP="00AD6F1B">
            <w:pPr>
              <w:rPr>
                <w:b/>
                <w:lang w:val="en-GB"/>
              </w:rPr>
            </w:pPr>
            <w:r>
              <w:rPr>
                <w:b/>
                <w:lang w:val="en-GB"/>
              </w:rPr>
              <w:t>AUTHOR:</w:t>
            </w:r>
          </w:p>
          <w:p w:rsidR="00D124B2" w:rsidRDefault="00D124B2" w:rsidP="00AD6F1B"/>
        </w:tc>
        <w:tc>
          <w:tcPr>
            <w:tcW w:w="6830" w:type="dxa"/>
            <w:gridSpan w:val="5"/>
          </w:tcPr>
          <w:p w:rsidR="00D124B2" w:rsidRDefault="00D124B2" w:rsidP="00AD6F1B">
            <w:r w:rsidRPr="001257C0">
              <w:rPr>
                <w:szCs w:val="24"/>
              </w:rPr>
              <w:t>Lori Matthews and Lucy Pilon</w:t>
            </w:r>
          </w:p>
        </w:tc>
      </w:tr>
      <w:tr w:rsidR="00D124B2" w:rsidRPr="00CF190E" w:rsidTr="00AD6F1B">
        <w:tc>
          <w:tcPr>
            <w:tcW w:w="2890" w:type="dxa"/>
          </w:tcPr>
          <w:p w:rsidR="00D124B2" w:rsidRDefault="00D124B2" w:rsidP="00AD6F1B">
            <w:pPr>
              <w:rPr>
                <w:b/>
                <w:lang w:val="en-GB"/>
              </w:rPr>
            </w:pPr>
            <w:r>
              <w:rPr>
                <w:b/>
                <w:lang w:val="en-GB"/>
              </w:rPr>
              <w:t xml:space="preserve">DATE: </w:t>
            </w:r>
          </w:p>
          <w:p w:rsidR="00D124B2" w:rsidRDefault="00D124B2" w:rsidP="00AD6F1B"/>
        </w:tc>
        <w:tc>
          <w:tcPr>
            <w:tcW w:w="1550" w:type="dxa"/>
          </w:tcPr>
          <w:p w:rsidR="00D124B2" w:rsidRPr="00CF190E" w:rsidRDefault="00D124B2" w:rsidP="00AD6F1B">
            <w:r>
              <w:t>Dec. 2012</w:t>
            </w:r>
          </w:p>
        </w:tc>
        <w:tc>
          <w:tcPr>
            <w:tcW w:w="3690" w:type="dxa"/>
            <w:gridSpan w:val="3"/>
          </w:tcPr>
          <w:p w:rsidR="00D124B2" w:rsidRDefault="00D124B2" w:rsidP="00AD6F1B">
            <w:pPr>
              <w:jc w:val="both"/>
            </w:pPr>
            <w:r>
              <w:rPr>
                <w:b/>
                <w:lang w:val="en-GB"/>
              </w:rPr>
              <w:t xml:space="preserve">PREVIOUS OUTLINE DATED: </w:t>
            </w:r>
          </w:p>
        </w:tc>
        <w:tc>
          <w:tcPr>
            <w:tcW w:w="1590" w:type="dxa"/>
          </w:tcPr>
          <w:p w:rsidR="00D124B2" w:rsidRPr="00CF190E" w:rsidRDefault="00D124B2" w:rsidP="00AD6F1B">
            <w:r>
              <w:t>Jan. 2012</w:t>
            </w:r>
          </w:p>
        </w:tc>
      </w:tr>
      <w:tr w:rsidR="00D124B2" w:rsidTr="00AD6F1B">
        <w:trPr>
          <w:cantSplit/>
        </w:trPr>
        <w:tc>
          <w:tcPr>
            <w:tcW w:w="2890" w:type="dxa"/>
          </w:tcPr>
          <w:p w:rsidR="00D124B2" w:rsidRDefault="00D124B2" w:rsidP="00AD6F1B">
            <w:r>
              <w:rPr>
                <w:b/>
                <w:lang w:val="en-GB"/>
              </w:rPr>
              <w:t>APPROVED:</w:t>
            </w:r>
          </w:p>
        </w:tc>
        <w:tc>
          <w:tcPr>
            <w:tcW w:w="5240" w:type="dxa"/>
            <w:gridSpan w:val="4"/>
          </w:tcPr>
          <w:p w:rsidR="00D124B2" w:rsidRDefault="00D124B2" w:rsidP="00D124B2">
            <w:pPr>
              <w:jc w:val="center"/>
            </w:pPr>
            <w:r>
              <w:t>“Marilyn King”</w:t>
            </w:r>
          </w:p>
        </w:tc>
        <w:tc>
          <w:tcPr>
            <w:tcW w:w="1590" w:type="dxa"/>
          </w:tcPr>
          <w:p w:rsidR="00D124B2" w:rsidRDefault="00D124B2" w:rsidP="00AD6F1B">
            <w:r>
              <w:t>Jan. 2013</w:t>
            </w:r>
          </w:p>
        </w:tc>
      </w:tr>
      <w:tr w:rsidR="00D124B2" w:rsidTr="00AD6F1B">
        <w:trPr>
          <w:cantSplit/>
        </w:trPr>
        <w:tc>
          <w:tcPr>
            <w:tcW w:w="2890" w:type="dxa"/>
          </w:tcPr>
          <w:p w:rsidR="00D124B2" w:rsidRDefault="00D124B2" w:rsidP="00AD6F1B"/>
        </w:tc>
        <w:tc>
          <w:tcPr>
            <w:tcW w:w="5240" w:type="dxa"/>
            <w:gridSpan w:val="4"/>
          </w:tcPr>
          <w:p w:rsidR="00D124B2" w:rsidRDefault="00D124B2" w:rsidP="00AD6F1B">
            <w:pPr>
              <w:pStyle w:val="Heading2"/>
              <w:rPr>
                <w:lang w:val="en-US"/>
              </w:rPr>
            </w:pPr>
            <w:r>
              <w:rPr>
                <w:lang w:val="en-US"/>
              </w:rPr>
              <w:t>__________________________________</w:t>
            </w:r>
          </w:p>
          <w:p w:rsidR="00D124B2" w:rsidRDefault="00D124B2" w:rsidP="00AD6F1B">
            <w:pPr>
              <w:pStyle w:val="Heading2"/>
              <w:rPr>
                <w:lang w:val="en-US"/>
              </w:rPr>
            </w:pPr>
            <w:r>
              <w:rPr>
                <w:lang w:val="en-US"/>
              </w:rPr>
              <w:t>CHAIR, HEALTH PROGRAMS</w:t>
            </w:r>
          </w:p>
        </w:tc>
        <w:tc>
          <w:tcPr>
            <w:tcW w:w="1590" w:type="dxa"/>
          </w:tcPr>
          <w:p w:rsidR="00D124B2" w:rsidRDefault="00D124B2" w:rsidP="00AD6F1B">
            <w:pPr>
              <w:rPr>
                <w:b/>
                <w:lang w:val="en-GB"/>
              </w:rPr>
            </w:pPr>
            <w:r>
              <w:rPr>
                <w:b/>
                <w:lang w:val="en-GB"/>
              </w:rPr>
              <w:t>___________</w:t>
            </w:r>
          </w:p>
          <w:p w:rsidR="00D124B2" w:rsidRDefault="00D124B2" w:rsidP="00AD6F1B">
            <w:pPr>
              <w:jc w:val="center"/>
            </w:pPr>
            <w:r>
              <w:rPr>
                <w:b/>
                <w:lang w:val="en-GB"/>
              </w:rPr>
              <w:t>DATE</w:t>
            </w:r>
          </w:p>
        </w:tc>
      </w:tr>
      <w:tr w:rsidR="00D124B2" w:rsidTr="005E2026">
        <w:trPr>
          <w:cantSplit/>
        </w:trPr>
        <w:tc>
          <w:tcPr>
            <w:tcW w:w="2890" w:type="dxa"/>
          </w:tcPr>
          <w:p w:rsidR="00D124B2" w:rsidRDefault="00D124B2" w:rsidP="00AD6F1B">
            <w:pPr>
              <w:rPr>
                <w:b/>
                <w:lang w:val="en-GB"/>
              </w:rPr>
            </w:pPr>
            <w:r>
              <w:rPr>
                <w:b/>
                <w:lang w:val="en-GB"/>
              </w:rPr>
              <w:t>TOTAL CREDITS:</w:t>
            </w:r>
          </w:p>
          <w:p w:rsidR="00D124B2" w:rsidRDefault="00D124B2" w:rsidP="00AD6F1B"/>
        </w:tc>
        <w:tc>
          <w:tcPr>
            <w:tcW w:w="6830" w:type="dxa"/>
            <w:gridSpan w:val="5"/>
            <w:shd w:val="clear" w:color="auto" w:fill="auto"/>
          </w:tcPr>
          <w:p w:rsidR="00D124B2" w:rsidRPr="005E2026" w:rsidRDefault="004D37B0" w:rsidP="00AD6F1B">
            <w:r w:rsidRPr="005E2026">
              <w:t>3</w:t>
            </w:r>
          </w:p>
        </w:tc>
      </w:tr>
      <w:tr w:rsidR="00D124B2" w:rsidTr="005E2026">
        <w:trPr>
          <w:cantSplit/>
        </w:trPr>
        <w:tc>
          <w:tcPr>
            <w:tcW w:w="2890" w:type="dxa"/>
          </w:tcPr>
          <w:p w:rsidR="00D124B2" w:rsidRDefault="00D124B2" w:rsidP="00AD6F1B">
            <w:pPr>
              <w:rPr>
                <w:b/>
                <w:lang w:val="en-GB"/>
              </w:rPr>
            </w:pPr>
            <w:r>
              <w:rPr>
                <w:b/>
                <w:lang w:val="en-GB"/>
              </w:rPr>
              <w:t>PREREQUISITE(S):</w:t>
            </w:r>
          </w:p>
          <w:p w:rsidR="00D124B2" w:rsidRDefault="00D124B2" w:rsidP="00AD6F1B"/>
        </w:tc>
        <w:tc>
          <w:tcPr>
            <w:tcW w:w="6830" w:type="dxa"/>
            <w:gridSpan w:val="5"/>
            <w:shd w:val="clear" w:color="auto" w:fill="auto"/>
          </w:tcPr>
          <w:p w:rsidR="00D124B2" w:rsidRPr="005E2026" w:rsidRDefault="004D37B0" w:rsidP="00AD6F1B">
            <w:r w:rsidRPr="005E2026">
              <w:t>NURS2057 and NURS3056</w:t>
            </w:r>
            <w:bookmarkStart w:id="0" w:name="_GoBack"/>
            <w:bookmarkEnd w:id="0"/>
          </w:p>
        </w:tc>
      </w:tr>
      <w:tr w:rsidR="00D124B2" w:rsidTr="005E2026">
        <w:trPr>
          <w:cantSplit/>
        </w:trPr>
        <w:tc>
          <w:tcPr>
            <w:tcW w:w="2890" w:type="dxa"/>
          </w:tcPr>
          <w:p w:rsidR="00D124B2" w:rsidRDefault="00D124B2" w:rsidP="00AD6F1B">
            <w:pPr>
              <w:rPr>
                <w:b/>
                <w:lang w:val="en-GB"/>
              </w:rPr>
            </w:pPr>
            <w:r>
              <w:rPr>
                <w:b/>
                <w:lang w:val="en-GB"/>
              </w:rPr>
              <w:t>HOURS/WEEK:</w:t>
            </w:r>
          </w:p>
          <w:p w:rsidR="00D124B2" w:rsidRDefault="00D124B2" w:rsidP="00AD6F1B"/>
        </w:tc>
        <w:tc>
          <w:tcPr>
            <w:tcW w:w="6830" w:type="dxa"/>
            <w:gridSpan w:val="5"/>
            <w:shd w:val="clear" w:color="auto" w:fill="auto"/>
          </w:tcPr>
          <w:p w:rsidR="00D124B2" w:rsidRPr="005E2026" w:rsidRDefault="005E2026" w:rsidP="00AD6F1B">
            <w:r w:rsidRPr="005E2026">
              <w:t>3</w:t>
            </w:r>
          </w:p>
        </w:tc>
      </w:tr>
      <w:tr w:rsidR="00D124B2" w:rsidTr="00AD6F1B">
        <w:trPr>
          <w:cantSplit/>
        </w:trPr>
        <w:tc>
          <w:tcPr>
            <w:tcW w:w="9720" w:type="dxa"/>
            <w:gridSpan w:val="6"/>
          </w:tcPr>
          <w:p w:rsidR="00D124B2" w:rsidRDefault="00D124B2" w:rsidP="00AD6F1B">
            <w:pPr>
              <w:pStyle w:val="Heading2"/>
              <w:tabs>
                <w:tab w:val="center" w:pos="4560"/>
              </w:tabs>
            </w:pPr>
          </w:p>
          <w:p w:rsidR="00D124B2" w:rsidRDefault="00D124B2" w:rsidP="00AD6F1B">
            <w:pPr>
              <w:pStyle w:val="Heading2"/>
              <w:tabs>
                <w:tab w:val="center" w:pos="4560"/>
              </w:tabs>
            </w:pPr>
          </w:p>
          <w:p w:rsidR="00D124B2" w:rsidRDefault="00D124B2" w:rsidP="00AD6F1B">
            <w:pPr>
              <w:pStyle w:val="Heading2"/>
              <w:tabs>
                <w:tab w:val="center" w:pos="4560"/>
              </w:tabs>
            </w:pPr>
            <w:r>
              <w:t xml:space="preserve">Copyright © 2012 </w:t>
            </w:r>
            <w:proofErr w:type="gramStart"/>
            <w:r>
              <w:t>The</w:t>
            </w:r>
            <w:proofErr w:type="gramEnd"/>
            <w:r>
              <w:t xml:space="preserve"> Sault College of Applied Arts &amp; Technology</w:t>
            </w:r>
          </w:p>
          <w:p w:rsidR="00D124B2" w:rsidRDefault="00D124B2" w:rsidP="00AD6F1B">
            <w:pPr>
              <w:tabs>
                <w:tab w:val="center" w:pos="4560"/>
              </w:tabs>
              <w:jc w:val="center"/>
              <w:rPr>
                <w:i/>
                <w:lang w:val="en-GB"/>
              </w:rPr>
            </w:pPr>
            <w:r>
              <w:rPr>
                <w:i/>
                <w:lang w:val="en-GB"/>
              </w:rPr>
              <w:t>Reproduction of this document by any means, in whole or in part, without prior</w:t>
            </w:r>
          </w:p>
          <w:p w:rsidR="00D124B2" w:rsidRDefault="00D124B2" w:rsidP="00AD6F1B">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D124B2" w:rsidTr="00AD6F1B">
        <w:trPr>
          <w:cantSplit/>
        </w:trPr>
        <w:tc>
          <w:tcPr>
            <w:tcW w:w="9720" w:type="dxa"/>
            <w:gridSpan w:val="6"/>
          </w:tcPr>
          <w:p w:rsidR="00D124B2" w:rsidRDefault="00D124B2" w:rsidP="00AD6F1B">
            <w:pPr>
              <w:pStyle w:val="Heading2"/>
              <w:tabs>
                <w:tab w:val="center" w:pos="4560"/>
              </w:tabs>
              <w:rPr>
                <w:b w:val="0"/>
              </w:rPr>
            </w:pPr>
            <w:r>
              <w:rPr>
                <w:b w:val="0"/>
                <w:i/>
              </w:rPr>
              <w:t>For additional information, please contact the Chair, Health Programs,</w:t>
            </w:r>
          </w:p>
        </w:tc>
      </w:tr>
      <w:tr w:rsidR="00D124B2" w:rsidTr="00AD6F1B">
        <w:trPr>
          <w:cantSplit/>
        </w:trPr>
        <w:tc>
          <w:tcPr>
            <w:tcW w:w="9720" w:type="dxa"/>
            <w:gridSpan w:val="6"/>
          </w:tcPr>
          <w:p w:rsidR="00D124B2" w:rsidRDefault="00D124B2" w:rsidP="00AD6F1B">
            <w:pPr>
              <w:tabs>
                <w:tab w:val="center" w:pos="4560"/>
              </w:tabs>
              <w:jc w:val="center"/>
              <w:rPr>
                <w:i/>
                <w:lang w:val="en-GB"/>
              </w:rPr>
            </w:pPr>
            <w:r>
              <w:rPr>
                <w:i/>
                <w:lang w:val="en-GB"/>
              </w:rPr>
              <w:t>School of Health, Wellness and Continuing Education</w:t>
            </w:r>
          </w:p>
        </w:tc>
      </w:tr>
      <w:tr w:rsidR="00D124B2" w:rsidTr="00AD6F1B">
        <w:trPr>
          <w:cantSplit/>
        </w:trPr>
        <w:tc>
          <w:tcPr>
            <w:tcW w:w="9720" w:type="dxa"/>
            <w:gridSpan w:val="6"/>
          </w:tcPr>
          <w:p w:rsidR="00D124B2" w:rsidRDefault="00D124B2" w:rsidP="00AD6F1B">
            <w:pPr>
              <w:tabs>
                <w:tab w:val="center" w:pos="4560"/>
              </w:tabs>
              <w:jc w:val="center"/>
              <w:rPr>
                <w:i/>
                <w:lang w:val="en-GB"/>
              </w:rPr>
            </w:pPr>
            <w:r>
              <w:rPr>
                <w:i/>
                <w:lang w:val="en-GB"/>
              </w:rPr>
              <w:t>(705) 759-2554, Ext. 2689</w:t>
            </w:r>
          </w:p>
          <w:p w:rsidR="00D124B2" w:rsidRDefault="00D124B2" w:rsidP="00AD6F1B">
            <w:pPr>
              <w:tabs>
                <w:tab w:val="center" w:pos="4560"/>
              </w:tabs>
              <w:jc w:val="center"/>
            </w:pPr>
          </w:p>
          <w:p w:rsidR="00D124B2" w:rsidRDefault="00D124B2" w:rsidP="00AD6F1B">
            <w:pPr>
              <w:tabs>
                <w:tab w:val="center" w:pos="4560"/>
              </w:tabs>
              <w:jc w:val="center"/>
            </w:pPr>
          </w:p>
          <w:p w:rsidR="00D124B2" w:rsidRDefault="00D124B2" w:rsidP="00AD6F1B">
            <w:pPr>
              <w:tabs>
                <w:tab w:val="center" w:pos="4560"/>
              </w:tabs>
              <w:jc w:val="center"/>
            </w:pPr>
          </w:p>
        </w:tc>
      </w:tr>
    </w:tbl>
    <w:p w:rsidR="003452C6" w:rsidRDefault="00D124B2">
      <w:r>
        <w:br w:type="page"/>
      </w:r>
    </w:p>
    <w:p w:rsidR="003452C6" w:rsidRDefault="003452C6"/>
    <w:tbl>
      <w:tblPr>
        <w:tblW w:w="8838" w:type="dxa"/>
        <w:tblLayout w:type="fixed"/>
        <w:tblLook w:val="0000" w:firstRow="0" w:lastRow="0" w:firstColumn="0" w:lastColumn="0" w:noHBand="0" w:noVBand="0"/>
      </w:tblPr>
      <w:tblGrid>
        <w:gridCol w:w="648"/>
        <w:gridCol w:w="8190"/>
      </w:tblGrid>
      <w:tr w:rsidR="003452C6" w:rsidTr="003452C6">
        <w:tc>
          <w:tcPr>
            <w:tcW w:w="648" w:type="dxa"/>
          </w:tcPr>
          <w:p w:rsidR="003452C6" w:rsidRDefault="003452C6" w:rsidP="00AD6F1B">
            <w:pPr>
              <w:rPr>
                <w:rFonts w:ascii="Arial" w:hAnsi="Arial"/>
                <w:b/>
              </w:rPr>
            </w:pPr>
            <w:r>
              <w:rPr>
                <w:rFonts w:ascii="Arial" w:hAnsi="Arial"/>
                <w:b/>
              </w:rPr>
              <w:t>I.</w:t>
            </w:r>
          </w:p>
        </w:tc>
        <w:tc>
          <w:tcPr>
            <w:tcW w:w="8190" w:type="dxa"/>
          </w:tcPr>
          <w:p w:rsidR="003452C6" w:rsidRDefault="003452C6" w:rsidP="00AD6F1B">
            <w:pPr>
              <w:rPr>
                <w:rFonts w:ascii="Arial" w:hAnsi="Arial"/>
                <w:b/>
              </w:rPr>
            </w:pPr>
            <w:r>
              <w:rPr>
                <w:rFonts w:ascii="Arial" w:hAnsi="Arial"/>
                <w:b/>
              </w:rPr>
              <w:t>COURSE DESCRIPTION:</w:t>
            </w:r>
          </w:p>
          <w:p w:rsidR="003452C6" w:rsidRDefault="003452C6" w:rsidP="00AD6F1B">
            <w:pPr>
              <w:rPr>
                <w:rFonts w:ascii="Arial" w:hAnsi="Arial"/>
              </w:rPr>
            </w:pPr>
          </w:p>
          <w:p w:rsidR="003452C6" w:rsidRPr="002373EF" w:rsidRDefault="003452C6" w:rsidP="00AD6F1B">
            <w:pPr>
              <w:rPr>
                <w:bCs/>
                <w:szCs w:val="24"/>
              </w:rPr>
            </w:pPr>
            <w:r w:rsidRPr="002373EF">
              <w:rPr>
                <w:bCs/>
                <w:szCs w:val="24"/>
              </w:rPr>
              <w:t>This course focuses on empowerment.  Uti</w:t>
            </w:r>
            <w:r>
              <w:rPr>
                <w:bCs/>
                <w:szCs w:val="24"/>
              </w:rPr>
              <w:t xml:space="preserve">lizing concepts from Professional </w:t>
            </w:r>
            <w:r w:rsidRPr="002373EF">
              <w:rPr>
                <w:bCs/>
                <w:szCs w:val="24"/>
              </w:rPr>
              <w:t xml:space="preserve">Growth I, II, and III, learners will explore ways of empowering self, clients, families, and communities.  </w:t>
            </w:r>
            <w:r w:rsidRPr="00BE5BCF">
              <w:rPr>
                <w:rFonts w:eastAsia="Calibri"/>
              </w:rPr>
              <w:t>PREREQ: NURS 2057 or 2916 (NURS 3056 for generic students). (</w:t>
            </w:r>
            <w:proofErr w:type="spellStart"/>
            <w:r w:rsidRPr="00BE5BCF">
              <w:rPr>
                <w:rFonts w:eastAsia="Calibri"/>
              </w:rPr>
              <w:t>lec</w:t>
            </w:r>
            <w:proofErr w:type="spellEnd"/>
            <w:r w:rsidRPr="00BE5BCF">
              <w:rPr>
                <w:rFonts w:eastAsia="Calibri"/>
              </w:rPr>
              <w:t xml:space="preserve"> 3) </w:t>
            </w:r>
            <w:proofErr w:type="spellStart"/>
            <w:r w:rsidRPr="00BE5BCF">
              <w:rPr>
                <w:rFonts w:eastAsia="Calibri"/>
              </w:rPr>
              <w:t>cr</w:t>
            </w:r>
            <w:proofErr w:type="spellEnd"/>
            <w:r w:rsidRPr="00BE5BCF">
              <w:rPr>
                <w:rFonts w:eastAsia="Calibri"/>
              </w:rPr>
              <w:t xml:space="preserve"> 3</w:t>
            </w:r>
          </w:p>
          <w:p w:rsidR="003452C6" w:rsidRDefault="003452C6" w:rsidP="00AD6F1B">
            <w:pPr>
              <w:rPr>
                <w:rFonts w:ascii="Arial" w:hAnsi="Arial" w:cs="Arial"/>
                <w:bCs/>
                <w:szCs w:val="24"/>
              </w:rPr>
            </w:pPr>
          </w:p>
          <w:p w:rsidR="003452C6" w:rsidRDefault="003452C6" w:rsidP="00AD6F1B">
            <w:pPr>
              <w:rPr>
                <w:rFonts w:ascii="Arial" w:hAnsi="Arial" w:cs="Arial"/>
                <w:bCs/>
                <w:szCs w:val="24"/>
              </w:rPr>
            </w:pPr>
          </w:p>
          <w:p w:rsidR="003452C6" w:rsidRDefault="003452C6" w:rsidP="00AD6F1B">
            <w:pPr>
              <w:rPr>
                <w:rFonts w:ascii="Arial" w:hAnsi="Arial" w:cs="Arial"/>
                <w:b/>
                <w:bCs/>
                <w:szCs w:val="24"/>
              </w:rPr>
            </w:pPr>
            <w:r w:rsidRPr="00BD4CCC">
              <w:rPr>
                <w:rFonts w:ascii="Arial" w:hAnsi="Arial" w:cs="Arial"/>
                <w:b/>
                <w:bCs/>
                <w:szCs w:val="24"/>
              </w:rPr>
              <w:t>COURSE OVERVIEW:</w:t>
            </w:r>
          </w:p>
          <w:p w:rsidR="003452C6" w:rsidRPr="00BD4CCC" w:rsidRDefault="003452C6" w:rsidP="00AD6F1B">
            <w:pPr>
              <w:rPr>
                <w:rFonts w:ascii="Arial" w:hAnsi="Arial" w:cs="Arial"/>
                <w:b/>
                <w:bCs/>
                <w:szCs w:val="24"/>
              </w:rPr>
            </w:pPr>
          </w:p>
          <w:p w:rsidR="003452C6" w:rsidRPr="002373EF" w:rsidRDefault="003452C6" w:rsidP="00AD6F1B">
            <w:pPr>
              <w:rPr>
                <w:snapToGrid w:val="0"/>
                <w:szCs w:val="24"/>
              </w:rPr>
            </w:pPr>
            <w:r w:rsidRPr="002373EF">
              <w:rPr>
                <w:snapToGrid w:val="0"/>
                <w:szCs w:val="24"/>
              </w:rPr>
              <w:t xml:space="preserve">In this course the effects of social, political and economic structures on health and life potential will be examined.  Relationships of dominance and unequal </w:t>
            </w:r>
            <w:r>
              <w:rPr>
                <w:snapToGrid w:val="0"/>
                <w:szCs w:val="24"/>
              </w:rPr>
              <w:t>p</w:t>
            </w:r>
            <w:r w:rsidRPr="002373EF">
              <w:rPr>
                <w:snapToGrid w:val="0"/>
                <w:szCs w:val="24"/>
              </w:rPr>
              <w:t xml:space="preserve">articipation in society will be explored within the context of feminist and critical social theory.  </w:t>
            </w:r>
            <w:r w:rsidRPr="00977BB3">
              <w:rPr>
                <w:snapToGrid w:val="0"/>
                <w:szCs w:val="24"/>
              </w:rPr>
              <w:t xml:space="preserve">Presentations will be used to analyze </w:t>
            </w:r>
            <w:r w:rsidRPr="00977BB3">
              <w:rPr>
                <w:snapToGrid w:val="0"/>
                <w:szCs w:val="24"/>
              </w:rPr>
              <w:tab/>
              <w:t xml:space="preserve">health within the broader framework of society.  </w:t>
            </w:r>
            <w:r>
              <w:rPr>
                <w:snapToGrid w:val="0"/>
                <w:szCs w:val="24"/>
              </w:rPr>
              <w:t>S</w:t>
            </w:r>
            <w:r w:rsidRPr="00977BB3">
              <w:rPr>
                <w:snapToGrid w:val="0"/>
                <w:szCs w:val="24"/>
              </w:rPr>
              <w:t xml:space="preserve">tudents </w:t>
            </w:r>
            <w:r>
              <w:rPr>
                <w:snapToGrid w:val="0"/>
                <w:szCs w:val="24"/>
              </w:rPr>
              <w:t>will e</w:t>
            </w:r>
            <w:r w:rsidRPr="00977BB3">
              <w:rPr>
                <w:snapToGrid w:val="0"/>
                <w:szCs w:val="24"/>
              </w:rPr>
              <w:t>ngage in dialogue with one another and reflect critically with respect to their own oppressive environments and th</w:t>
            </w:r>
            <w:r>
              <w:rPr>
                <w:snapToGrid w:val="0"/>
                <w:szCs w:val="24"/>
              </w:rPr>
              <w:t>ose</w:t>
            </w:r>
            <w:r w:rsidRPr="00977BB3">
              <w:rPr>
                <w:snapToGrid w:val="0"/>
                <w:szCs w:val="24"/>
              </w:rPr>
              <w:t xml:space="preserve"> of their clients. Strategies of social action that influence change from oppression to empowerment will be examined.</w:t>
            </w:r>
          </w:p>
          <w:p w:rsidR="003452C6" w:rsidRPr="003B5AAC" w:rsidRDefault="003452C6" w:rsidP="00AD6F1B">
            <w:pPr>
              <w:rPr>
                <w:rFonts w:ascii="Arial" w:hAnsi="Arial"/>
              </w:rPr>
            </w:pPr>
          </w:p>
        </w:tc>
      </w:tr>
    </w:tbl>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8181"/>
      </w:tblGrid>
      <w:tr w:rsidR="003452C6" w:rsidTr="00AD6F1B">
        <w:trPr>
          <w:cantSplit/>
        </w:trPr>
        <w:tc>
          <w:tcPr>
            <w:tcW w:w="675" w:type="dxa"/>
          </w:tcPr>
          <w:p w:rsidR="003452C6" w:rsidRDefault="003452C6" w:rsidP="00AD6F1B">
            <w:pPr>
              <w:rPr>
                <w:rFonts w:ascii="Arial" w:hAnsi="Arial"/>
                <w:b/>
              </w:rPr>
            </w:pPr>
            <w:r>
              <w:rPr>
                <w:rFonts w:ascii="Arial" w:hAnsi="Arial"/>
                <w:b/>
              </w:rPr>
              <w:t>II.</w:t>
            </w:r>
          </w:p>
        </w:tc>
        <w:tc>
          <w:tcPr>
            <w:tcW w:w="8181" w:type="dxa"/>
          </w:tcPr>
          <w:p w:rsidR="003452C6" w:rsidRDefault="003452C6" w:rsidP="00AD6F1B">
            <w:pPr>
              <w:rPr>
                <w:rFonts w:ascii="Arial" w:hAnsi="Arial"/>
                <w:b/>
              </w:rPr>
            </w:pPr>
            <w:r>
              <w:rPr>
                <w:rFonts w:ascii="Arial" w:hAnsi="Arial"/>
                <w:b/>
              </w:rPr>
              <w:t>LEARNING OUTCOMES AND ELEMENTS OF THE PERFORMANCE:</w:t>
            </w:r>
          </w:p>
          <w:p w:rsidR="003452C6" w:rsidRDefault="003452C6" w:rsidP="00AD6F1B">
            <w:pPr>
              <w:rPr>
                <w:rFonts w:ascii="Arial" w:hAnsi="Arial"/>
              </w:rPr>
            </w:pPr>
          </w:p>
        </w:tc>
      </w:tr>
      <w:tr w:rsidR="003452C6" w:rsidTr="00AD6F1B">
        <w:trPr>
          <w:cantSplit/>
        </w:trPr>
        <w:tc>
          <w:tcPr>
            <w:tcW w:w="675" w:type="dxa"/>
          </w:tcPr>
          <w:p w:rsidR="003452C6" w:rsidRDefault="003452C6" w:rsidP="00AD6F1B">
            <w:pPr>
              <w:rPr>
                <w:rFonts w:ascii="Arial" w:hAnsi="Arial"/>
              </w:rPr>
            </w:pPr>
          </w:p>
        </w:tc>
        <w:tc>
          <w:tcPr>
            <w:tcW w:w="8181" w:type="dxa"/>
          </w:tcPr>
          <w:p w:rsidR="003452C6" w:rsidRPr="004B03BF" w:rsidRDefault="003452C6" w:rsidP="00AD6F1B">
            <w:pPr>
              <w:pStyle w:val="Heading4"/>
              <w:rPr>
                <w:rFonts w:ascii="Times New Roman" w:hAnsi="Times New Roman"/>
                <w:b w:val="0"/>
                <w:i w:val="0"/>
                <w:color w:val="auto"/>
                <w:szCs w:val="24"/>
                <w:u w:val="single"/>
              </w:rPr>
            </w:pPr>
            <w:r>
              <w:rPr>
                <w:rFonts w:ascii="Times New Roman" w:hAnsi="Times New Roman"/>
                <w:i w:val="0"/>
                <w:color w:val="auto"/>
                <w:szCs w:val="24"/>
                <w:u w:val="single"/>
              </w:rPr>
              <w:t>Ends</w:t>
            </w:r>
            <w:r w:rsidRPr="004B03BF">
              <w:rPr>
                <w:rFonts w:ascii="Times New Roman" w:hAnsi="Times New Roman"/>
                <w:i w:val="0"/>
                <w:color w:val="auto"/>
                <w:szCs w:val="24"/>
                <w:u w:val="single"/>
              </w:rPr>
              <w:t>-in-View</w:t>
            </w:r>
          </w:p>
          <w:p w:rsidR="003452C6" w:rsidRPr="00B10040" w:rsidRDefault="003452C6" w:rsidP="00AD6F1B">
            <w:pPr>
              <w:widowControl w:val="0"/>
              <w:tabs>
                <w:tab w:val="left" w:pos="204"/>
              </w:tabs>
              <w:spacing w:line="283" w:lineRule="exact"/>
              <w:rPr>
                <w:snapToGrid w:val="0"/>
                <w:szCs w:val="24"/>
              </w:rPr>
            </w:pPr>
            <w:r w:rsidRPr="00B10040">
              <w:rPr>
                <w:snapToGrid w:val="0"/>
                <w:szCs w:val="24"/>
              </w:rPr>
              <w:t>Exploring the concepts of empowerment, power, and powerlessness.</w:t>
            </w:r>
          </w:p>
          <w:p w:rsidR="003452C6" w:rsidRPr="00B10040" w:rsidRDefault="003452C6" w:rsidP="00AD6F1B">
            <w:pPr>
              <w:widowControl w:val="0"/>
              <w:tabs>
                <w:tab w:val="left" w:pos="204"/>
              </w:tabs>
              <w:spacing w:line="283" w:lineRule="exact"/>
              <w:rPr>
                <w:snapToGrid w:val="0"/>
                <w:szCs w:val="24"/>
              </w:rPr>
            </w:pPr>
            <w:r w:rsidRPr="00B10040">
              <w:rPr>
                <w:snapToGrid w:val="0"/>
                <w:szCs w:val="24"/>
              </w:rPr>
              <w:t>Exploring feminist theory: critique and process.</w:t>
            </w:r>
          </w:p>
          <w:p w:rsidR="003452C6" w:rsidRPr="00B10040" w:rsidRDefault="003452C6" w:rsidP="00AD6F1B">
            <w:pPr>
              <w:widowControl w:val="0"/>
              <w:tabs>
                <w:tab w:val="left" w:pos="204"/>
              </w:tabs>
              <w:spacing w:line="283" w:lineRule="exact"/>
              <w:rPr>
                <w:snapToGrid w:val="0"/>
                <w:szCs w:val="24"/>
              </w:rPr>
            </w:pPr>
            <w:r w:rsidRPr="00B10040">
              <w:rPr>
                <w:snapToGrid w:val="0"/>
                <w:szCs w:val="24"/>
              </w:rPr>
              <w:t>Exploring critical social theory.</w:t>
            </w:r>
          </w:p>
          <w:p w:rsidR="003452C6" w:rsidRPr="00B10040" w:rsidRDefault="003452C6" w:rsidP="00AD6F1B">
            <w:pPr>
              <w:widowControl w:val="0"/>
              <w:tabs>
                <w:tab w:val="left" w:pos="204"/>
              </w:tabs>
              <w:spacing w:line="283" w:lineRule="exact"/>
              <w:rPr>
                <w:snapToGrid w:val="0"/>
                <w:szCs w:val="24"/>
              </w:rPr>
            </w:pPr>
            <w:r w:rsidRPr="00B10040">
              <w:rPr>
                <w:snapToGrid w:val="0"/>
                <w:szCs w:val="24"/>
              </w:rPr>
              <w:t>Exploring personal meanings concerning empowerment in both personal and professional life.</w:t>
            </w:r>
          </w:p>
          <w:p w:rsidR="003452C6" w:rsidRPr="00B10040" w:rsidRDefault="003452C6" w:rsidP="00AD6F1B">
            <w:pPr>
              <w:widowControl w:val="0"/>
              <w:tabs>
                <w:tab w:val="left" w:pos="204"/>
              </w:tabs>
              <w:spacing w:line="283" w:lineRule="exact"/>
              <w:rPr>
                <w:snapToGrid w:val="0"/>
                <w:szCs w:val="24"/>
              </w:rPr>
            </w:pPr>
            <w:r w:rsidRPr="00B10040">
              <w:rPr>
                <w:snapToGrid w:val="0"/>
                <w:szCs w:val="24"/>
              </w:rPr>
              <w:t>Exploring selected current health issues for women, minorities, and marginalized groups.</w:t>
            </w:r>
          </w:p>
          <w:p w:rsidR="003452C6" w:rsidRDefault="003452C6" w:rsidP="00AD6F1B">
            <w:pPr>
              <w:rPr>
                <w:snapToGrid w:val="0"/>
                <w:szCs w:val="24"/>
              </w:rPr>
            </w:pPr>
            <w:r w:rsidRPr="00B10040">
              <w:rPr>
                <w:snapToGrid w:val="0"/>
                <w:szCs w:val="24"/>
              </w:rPr>
              <w:t>Exploring selected strategies for advocacy, social action, and change</w:t>
            </w:r>
            <w:r>
              <w:rPr>
                <w:snapToGrid w:val="0"/>
                <w:szCs w:val="24"/>
              </w:rPr>
              <w:t>.</w:t>
            </w:r>
          </w:p>
          <w:p w:rsidR="003452C6" w:rsidRDefault="003452C6" w:rsidP="00AD6F1B">
            <w:pPr>
              <w:rPr>
                <w:snapToGrid w:val="0"/>
                <w:szCs w:val="24"/>
              </w:rPr>
            </w:pPr>
          </w:p>
          <w:p w:rsidR="003452C6" w:rsidRPr="00B10040" w:rsidRDefault="003452C6" w:rsidP="00AD6F1B">
            <w:pPr>
              <w:widowControl w:val="0"/>
              <w:tabs>
                <w:tab w:val="left" w:pos="204"/>
              </w:tabs>
              <w:spacing w:line="283" w:lineRule="exact"/>
              <w:rPr>
                <w:snapToGrid w:val="0"/>
                <w:szCs w:val="24"/>
              </w:rPr>
            </w:pPr>
            <w:r w:rsidRPr="00B10040">
              <w:rPr>
                <w:b/>
                <w:snapToGrid w:val="0"/>
                <w:szCs w:val="24"/>
                <w:u w:val="single"/>
              </w:rPr>
              <w:t>Process</w:t>
            </w:r>
          </w:p>
          <w:p w:rsidR="003452C6" w:rsidRDefault="003452C6" w:rsidP="00AD6F1B">
            <w:pPr>
              <w:widowControl w:val="0"/>
              <w:tabs>
                <w:tab w:val="left" w:pos="204"/>
              </w:tabs>
              <w:rPr>
                <w:snapToGrid w:val="0"/>
              </w:rPr>
            </w:pPr>
            <w:r w:rsidRPr="00977BB3">
              <w:rPr>
                <w:snapToGrid w:val="0"/>
                <w:szCs w:val="24"/>
              </w:rPr>
              <w:t xml:space="preserve">The intent of this course is to examine health issues within a holistic framework, which considers the individual, the community and society.  Two theoretical frameworks </w:t>
            </w:r>
            <w:r>
              <w:rPr>
                <w:snapToGrid w:val="0"/>
                <w:szCs w:val="24"/>
              </w:rPr>
              <w:t xml:space="preserve">(feminist and critical social theory) </w:t>
            </w:r>
            <w:r w:rsidRPr="00977BB3">
              <w:rPr>
                <w:snapToGrid w:val="0"/>
                <w:szCs w:val="24"/>
              </w:rPr>
              <w:t xml:space="preserve">will </w:t>
            </w:r>
            <w:r>
              <w:rPr>
                <w:snapToGrid w:val="0"/>
                <w:szCs w:val="24"/>
              </w:rPr>
              <w:t>b</w:t>
            </w:r>
            <w:r w:rsidRPr="00977BB3">
              <w:rPr>
                <w:snapToGrid w:val="0"/>
                <w:szCs w:val="24"/>
              </w:rPr>
              <w:t xml:space="preserve">e used for analysis of specific health issues.  </w:t>
            </w:r>
            <w:r>
              <w:rPr>
                <w:snapToGrid w:val="0"/>
              </w:rPr>
              <w:t xml:space="preserve">Written and verbal critical analysis and commentary on the impact of social, economic, and political structures on health are key components of the course. The student will also apply knowledge gained in other nursing courses to particular health issues and demonstrate a comprehensive and integrated understanding of health assessment as it involved issues of empowerment. </w:t>
            </w:r>
          </w:p>
          <w:p w:rsidR="003452C6" w:rsidRDefault="003452C6" w:rsidP="00AD6F1B">
            <w:pPr>
              <w:rPr>
                <w:rFonts w:ascii="Arial" w:hAnsi="Arial"/>
              </w:rPr>
            </w:pPr>
          </w:p>
        </w:tc>
      </w:tr>
    </w:tbl>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3452C6" w:rsidTr="00AD6F1B">
        <w:trPr>
          <w:cantSplit/>
        </w:trPr>
        <w:tc>
          <w:tcPr>
            <w:tcW w:w="675" w:type="dxa"/>
          </w:tcPr>
          <w:p w:rsidR="003452C6" w:rsidRDefault="003452C6" w:rsidP="00AD6F1B">
            <w:pPr>
              <w:rPr>
                <w:rFonts w:ascii="Arial" w:hAnsi="Arial"/>
                <w:b/>
              </w:rPr>
            </w:pPr>
            <w:r>
              <w:rPr>
                <w:rFonts w:ascii="Arial" w:hAnsi="Arial"/>
                <w:b/>
              </w:rPr>
              <w:lastRenderedPageBreak/>
              <w:t>III.</w:t>
            </w:r>
          </w:p>
        </w:tc>
        <w:tc>
          <w:tcPr>
            <w:tcW w:w="8181" w:type="dxa"/>
            <w:gridSpan w:val="2"/>
          </w:tcPr>
          <w:p w:rsidR="003452C6" w:rsidRDefault="003452C6" w:rsidP="00AD6F1B">
            <w:pPr>
              <w:rPr>
                <w:rFonts w:ascii="Arial" w:hAnsi="Arial"/>
                <w:b/>
              </w:rPr>
            </w:pPr>
            <w:r>
              <w:rPr>
                <w:rFonts w:ascii="Arial" w:hAnsi="Arial"/>
                <w:b/>
              </w:rPr>
              <w:t>TOPICS:</w:t>
            </w:r>
          </w:p>
          <w:p w:rsidR="003452C6" w:rsidRDefault="003452C6" w:rsidP="00AD6F1B">
            <w:pPr>
              <w:rPr>
                <w:rFonts w:ascii="Arial" w:hAnsi="Arial"/>
              </w:rPr>
            </w:pPr>
          </w:p>
        </w:tc>
      </w:tr>
      <w:tr w:rsidR="003452C6" w:rsidTr="00AD6F1B">
        <w:tc>
          <w:tcPr>
            <w:tcW w:w="675" w:type="dxa"/>
          </w:tcPr>
          <w:p w:rsidR="003452C6" w:rsidRDefault="003452C6" w:rsidP="00AD6F1B">
            <w:pPr>
              <w:rPr>
                <w:rFonts w:ascii="Arial" w:hAnsi="Arial"/>
              </w:rPr>
            </w:pPr>
          </w:p>
        </w:tc>
        <w:tc>
          <w:tcPr>
            <w:tcW w:w="567" w:type="dxa"/>
          </w:tcPr>
          <w:p w:rsidR="003452C6" w:rsidRPr="00924B16" w:rsidRDefault="003452C6" w:rsidP="00AD6F1B">
            <w:r w:rsidRPr="00924B16">
              <w:t>1.</w:t>
            </w:r>
          </w:p>
        </w:tc>
        <w:tc>
          <w:tcPr>
            <w:tcW w:w="7614" w:type="dxa"/>
          </w:tcPr>
          <w:p w:rsidR="003452C6" w:rsidRDefault="003452C6" w:rsidP="00AD6F1B">
            <w:r w:rsidRPr="00924B16">
              <w:t>Empowerment; oppression; marginalization</w:t>
            </w:r>
          </w:p>
          <w:p w:rsidR="003452C6" w:rsidRPr="00924B16" w:rsidRDefault="003452C6" w:rsidP="00AD6F1B"/>
        </w:tc>
      </w:tr>
      <w:tr w:rsidR="003452C6" w:rsidTr="00AD6F1B">
        <w:tc>
          <w:tcPr>
            <w:tcW w:w="675" w:type="dxa"/>
          </w:tcPr>
          <w:p w:rsidR="003452C6" w:rsidRDefault="003452C6" w:rsidP="00AD6F1B">
            <w:pPr>
              <w:rPr>
                <w:rFonts w:ascii="Arial" w:hAnsi="Arial"/>
              </w:rPr>
            </w:pPr>
          </w:p>
        </w:tc>
        <w:tc>
          <w:tcPr>
            <w:tcW w:w="567" w:type="dxa"/>
          </w:tcPr>
          <w:p w:rsidR="003452C6" w:rsidRPr="00924B16" w:rsidRDefault="003452C6" w:rsidP="00AD6F1B">
            <w:r w:rsidRPr="00924B16">
              <w:t>2.</w:t>
            </w:r>
          </w:p>
        </w:tc>
        <w:tc>
          <w:tcPr>
            <w:tcW w:w="7614" w:type="dxa"/>
          </w:tcPr>
          <w:p w:rsidR="003452C6" w:rsidRDefault="003452C6" w:rsidP="00AD6F1B">
            <w:r w:rsidRPr="00924B16">
              <w:t>Power inequalities which predominate in our society</w:t>
            </w:r>
          </w:p>
          <w:p w:rsidR="003452C6" w:rsidRPr="00924B16" w:rsidRDefault="003452C6" w:rsidP="00AD6F1B"/>
        </w:tc>
      </w:tr>
      <w:tr w:rsidR="003452C6" w:rsidTr="00AD6F1B">
        <w:tc>
          <w:tcPr>
            <w:tcW w:w="675" w:type="dxa"/>
          </w:tcPr>
          <w:p w:rsidR="003452C6" w:rsidRDefault="003452C6" w:rsidP="00AD6F1B">
            <w:pPr>
              <w:rPr>
                <w:rFonts w:ascii="Arial" w:hAnsi="Arial"/>
              </w:rPr>
            </w:pPr>
          </w:p>
        </w:tc>
        <w:tc>
          <w:tcPr>
            <w:tcW w:w="567" w:type="dxa"/>
          </w:tcPr>
          <w:p w:rsidR="003452C6" w:rsidRPr="00924B16" w:rsidRDefault="003452C6" w:rsidP="00AD6F1B">
            <w:r w:rsidRPr="00924B16">
              <w:t>3.</w:t>
            </w:r>
          </w:p>
        </w:tc>
        <w:tc>
          <w:tcPr>
            <w:tcW w:w="7614" w:type="dxa"/>
          </w:tcPr>
          <w:p w:rsidR="003452C6" w:rsidRDefault="003452C6" w:rsidP="00AD6F1B">
            <w:r w:rsidRPr="00924B16">
              <w:t>Feminist theory</w:t>
            </w:r>
          </w:p>
          <w:p w:rsidR="003452C6" w:rsidRPr="00924B16" w:rsidRDefault="003452C6" w:rsidP="00AD6F1B"/>
        </w:tc>
      </w:tr>
      <w:tr w:rsidR="003452C6" w:rsidTr="00AD6F1B">
        <w:tc>
          <w:tcPr>
            <w:tcW w:w="675" w:type="dxa"/>
          </w:tcPr>
          <w:p w:rsidR="003452C6" w:rsidRDefault="003452C6" w:rsidP="00AD6F1B">
            <w:pPr>
              <w:rPr>
                <w:rFonts w:ascii="Arial" w:hAnsi="Arial"/>
              </w:rPr>
            </w:pPr>
          </w:p>
        </w:tc>
        <w:tc>
          <w:tcPr>
            <w:tcW w:w="567" w:type="dxa"/>
          </w:tcPr>
          <w:p w:rsidR="003452C6" w:rsidRPr="00924B16" w:rsidRDefault="003452C6" w:rsidP="00AD6F1B">
            <w:r w:rsidRPr="00924B16">
              <w:t>4.</w:t>
            </w:r>
          </w:p>
        </w:tc>
        <w:tc>
          <w:tcPr>
            <w:tcW w:w="7614" w:type="dxa"/>
          </w:tcPr>
          <w:p w:rsidR="003452C6" w:rsidRDefault="003452C6" w:rsidP="00AD6F1B">
            <w:r w:rsidRPr="00924B16">
              <w:t>Critical social theory</w:t>
            </w:r>
          </w:p>
          <w:p w:rsidR="003452C6" w:rsidRPr="00924B16" w:rsidRDefault="003452C6" w:rsidP="00AD6F1B"/>
        </w:tc>
      </w:tr>
      <w:tr w:rsidR="003452C6" w:rsidTr="00AD6F1B">
        <w:tc>
          <w:tcPr>
            <w:tcW w:w="675" w:type="dxa"/>
          </w:tcPr>
          <w:p w:rsidR="003452C6" w:rsidRDefault="003452C6" w:rsidP="00AD6F1B">
            <w:pPr>
              <w:rPr>
                <w:rFonts w:ascii="Arial" w:hAnsi="Arial"/>
              </w:rPr>
            </w:pPr>
          </w:p>
        </w:tc>
        <w:tc>
          <w:tcPr>
            <w:tcW w:w="567" w:type="dxa"/>
          </w:tcPr>
          <w:p w:rsidR="003452C6" w:rsidRPr="00924B16" w:rsidRDefault="003452C6" w:rsidP="00AD6F1B">
            <w:r w:rsidRPr="00924B16">
              <w:t>5.</w:t>
            </w:r>
          </w:p>
        </w:tc>
        <w:tc>
          <w:tcPr>
            <w:tcW w:w="7614" w:type="dxa"/>
          </w:tcPr>
          <w:p w:rsidR="003452C6" w:rsidRDefault="003452C6" w:rsidP="00AD6F1B">
            <w:r w:rsidRPr="00924B16">
              <w:t>Health care inequalities</w:t>
            </w:r>
          </w:p>
          <w:p w:rsidR="003452C6" w:rsidRPr="00924B16" w:rsidRDefault="003452C6" w:rsidP="00AD6F1B"/>
        </w:tc>
      </w:tr>
      <w:tr w:rsidR="003452C6" w:rsidTr="00AD6F1B">
        <w:tc>
          <w:tcPr>
            <w:tcW w:w="675" w:type="dxa"/>
          </w:tcPr>
          <w:p w:rsidR="003452C6" w:rsidRDefault="003452C6" w:rsidP="00AD6F1B">
            <w:pPr>
              <w:rPr>
                <w:rFonts w:ascii="Arial" w:hAnsi="Arial"/>
              </w:rPr>
            </w:pPr>
          </w:p>
        </w:tc>
        <w:tc>
          <w:tcPr>
            <w:tcW w:w="567" w:type="dxa"/>
          </w:tcPr>
          <w:p w:rsidR="003452C6" w:rsidRDefault="003452C6" w:rsidP="00AD6F1B">
            <w:r w:rsidRPr="00924B16">
              <w:t>6</w:t>
            </w:r>
            <w:r>
              <w:t>.</w:t>
            </w:r>
          </w:p>
          <w:p w:rsidR="003452C6" w:rsidRPr="00924B16" w:rsidRDefault="003452C6" w:rsidP="00AD6F1B"/>
          <w:p w:rsidR="003452C6" w:rsidRPr="00924B16" w:rsidRDefault="003452C6" w:rsidP="00AD6F1B">
            <w:r w:rsidRPr="00924B16">
              <w:t>7.</w:t>
            </w:r>
          </w:p>
        </w:tc>
        <w:tc>
          <w:tcPr>
            <w:tcW w:w="7614" w:type="dxa"/>
          </w:tcPr>
          <w:p w:rsidR="003452C6" w:rsidRDefault="003452C6" w:rsidP="00AD6F1B">
            <w:r w:rsidRPr="00924B16">
              <w:t>Nurses as an oppressed group</w:t>
            </w:r>
          </w:p>
          <w:p w:rsidR="003452C6" w:rsidRPr="00924B16" w:rsidRDefault="003452C6" w:rsidP="00AD6F1B"/>
          <w:p w:rsidR="003452C6" w:rsidRDefault="003452C6" w:rsidP="00AD6F1B">
            <w:r w:rsidRPr="00924B16">
              <w:t>Social and political activism: strategies that promote change and social action</w:t>
            </w:r>
          </w:p>
          <w:p w:rsidR="003452C6" w:rsidRPr="00924B16" w:rsidRDefault="003452C6" w:rsidP="00AD6F1B"/>
        </w:tc>
      </w:tr>
      <w:tr w:rsidR="003452C6" w:rsidTr="00AD6F1B">
        <w:tc>
          <w:tcPr>
            <w:tcW w:w="675" w:type="dxa"/>
          </w:tcPr>
          <w:p w:rsidR="003452C6" w:rsidRDefault="003452C6" w:rsidP="00AD6F1B">
            <w:pPr>
              <w:rPr>
                <w:rFonts w:ascii="Arial" w:hAnsi="Arial"/>
              </w:rPr>
            </w:pPr>
          </w:p>
        </w:tc>
        <w:tc>
          <w:tcPr>
            <w:tcW w:w="567" w:type="dxa"/>
          </w:tcPr>
          <w:p w:rsidR="003452C6" w:rsidRPr="00924B16" w:rsidRDefault="003452C6" w:rsidP="00AD6F1B">
            <w:r w:rsidRPr="00924B16">
              <w:t>8.</w:t>
            </w:r>
          </w:p>
        </w:tc>
        <w:tc>
          <w:tcPr>
            <w:tcW w:w="7614" w:type="dxa"/>
          </w:tcPr>
          <w:p w:rsidR="003452C6" w:rsidRPr="00924B16" w:rsidRDefault="003452C6" w:rsidP="00AD6F1B">
            <w:r w:rsidRPr="00924B16">
              <w:t>Student presentations in relation to an oppressed and/or marginalized group</w:t>
            </w:r>
          </w:p>
        </w:tc>
      </w:tr>
    </w:tbl>
    <w:p w:rsidR="003452C6" w:rsidRDefault="003452C6" w:rsidP="003452C6">
      <w:pPr>
        <w:rPr>
          <w:rFonts w:ascii="Arial" w:hAnsi="Arial"/>
        </w:rPr>
      </w:pPr>
    </w:p>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8181"/>
      </w:tblGrid>
      <w:tr w:rsidR="003452C6" w:rsidTr="00AD6F1B">
        <w:trPr>
          <w:cantSplit/>
        </w:trPr>
        <w:tc>
          <w:tcPr>
            <w:tcW w:w="675" w:type="dxa"/>
          </w:tcPr>
          <w:p w:rsidR="003452C6" w:rsidRDefault="003452C6" w:rsidP="00AD6F1B">
            <w:pPr>
              <w:rPr>
                <w:rFonts w:ascii="Arial" w:hAnsi="Arial"/>
                <w:b/>
              </w:rPr>
            </w:pPr>
            <w:r>
              <w:rPr>
                <w:rFonts w:ascii="Arial" w:hAnsi="Arial"/>
                <w:b/>
              </w:rPr>
              <w:t>IV.</w:t>
            </w:r>
          </w:p>
        </w:tc>
        <w:tc>
          <w:tcPr>
            <w:tcW w:w="8181" w:type="dxa"/>
          </w:tcPr>
          <w:p w:rsidR="003452C6" w:rsidRDefault="003452C6" w:rsidP="00AD6F1B">
            <w:pPr>
              <w:rPr>
                <w:rFonts w:ascii="Arial" w:hAnsi="Arial"/>
                <w:b/>
              </w:rPr>
            </w:pPr>
            <w:r>
              <w:rPr>
                <w:rFonts w:ascii="Arial" w:hAnsi="Arial"/>
                <w:b/>
              </w:rPr>
              <w:t>REQUIRED RESOURCES/TEXTS/MATERIALS:</w:t>
            </w:r>
          </w:p>
          <w:p w:rsidR="003452C6" w:rsidRPr="00D41E2E" w:rsidRDefault="003452C6" w:rsidP="00AD6F1B">
            <w:pPr>
              <w:rPr>
                <w:rFonts w:ascii="Arial" w:hAnsi="Arial"/>
              </w:rPr>
            </w:pPr>
          </w:p>
          <w:p w:rsidR="003452C6" w:rsidRPr="00B65D26" w:rsidRDefault="003452C6" w:rsidP="00AD6F1B">
            <w:pPr>
              <w:widowControl w:val="0"/>
              <w:tabs>
                <w:tab w:val="left" w:pos="204"/>
              </w:tabs>
              <w:spacing w:line="283" w:lineRule="exact"/>
              <w:rPr>
                <w:snapToGrid w:val="0"/>
                <w:szCs w:val="24"/>
              </w:rPr>
            </w:pPr>
            <w:r w:rsidRPr="00B65D26">
              <w:rPr>
                <w:snapToGrid w:val="0"/>
                <w:szCs w:val="24"/>
              </w:rPr>
              <w:t xml:space="preserve">Articles listed under “Required Reading” for each learning activity </w:t>
            </w:r>
            <w:r>
              <w:rPr>
                <w:snapToGrid w:val="0"/>
                <w:szCs w:val="24"/>
              </w:rPr>
              <w:t>can</w:t>
            </w:r>
            <w:r w:rsidRPr="00B65D26">
              <w:rPr>
                <w:snapToGrid w:val="0"/>
                <w:szCs w:val="24"/>
              </w:rPr>
              <w:t xml:space="preserve"> be accessed using online databases.</w:t>
            </w:r>
            <w:r>
              <w:rPr>
                <w:snapToGrid w:val="0"/>
                <w:szCs w:val="24"/>
              </w:rPr>
              <w:t xml:space="preserve"> </w:t>
            </w:r>
          </w:p>
          <w:p w:rsidR="003452C6" w:rsidRPr="00B65D26" w:rsidRDefault="003452C6" w:rsidP="00AD6F1B">
            <w:pPr>
              <w:widowControl w:val="0"/>
              <w:tabs>
                <w:tab w:val="left" w:pos="204"/>
              </w:tabs>
              <w:spacing w:line="283" w:lineRule="exact"/>
              <w:rPr>
                <w:snapToGrid w:val="0"/>
                <w:szCs w:val="24"/>
              </w:rPr>
            </w:pPr>
            <w:r w:rsidRPr="00B65D26">
              <w:rPr>
                <w:snapToGrid w:val="0"/>
                <w:szCs w:val="24"/>
              </w:rPr>
              <w:t>Learners are expected to utilize the litera</w:t>
            </w:r>
            <w:r>
              <w:rPr>
                <w:snapToGrid w:val="0"/>
                <w:szCs w:val="24"/>
              </w:rPr>
              <w:t xml:space="preserve">ture extensively in relation to </w:t>
            </w:r>
            <w:r w:rsidRPr="00B65D26">
              <w:rPr>
                <w:snapToGrid w:val="0"/>
                <w:szCs w:val="24"/>
              </w:rPr>
              <w:t>assignments.</w:t>
            </w:r>
          </w:p>
          <w:p w:rsidR="003452C6" w:rsidRDefault="003452C6" w:rsidP="00AD6F1B">
            <w:pPr>
              <w:rPr>
                <w:rFonts w:ascii="Arial" w:hAnsi="Arial"/>
              </w:rPr>
            </w:pPr>
            <w:r>
              <w:rPr>
                <w:rFonts w:ascii="Arial" w:hAnsi="Arial"/>
              </w:rPr>
              <w:t xml:space="preserve"> </w:t>
            </w:r>
          </w:p>
          <w:p w:rsidR="003452C6" w:rsidRPr="005A3335" w:rsidRDefault="003452C6" w:rsidP="00AD6F1B">
            <w:pPr>
              <w:rPr>
                <w:rFonts w:ascii="Arial" w:hAnsi="Arial"/>
              </w:rPr>
            </w:pPr>
            <w:r>
              <w:rPr>
                <w:rFonts w:ascii="Arial" w:hAnsi="Arial"/>
              </w:rPr>
              <w:t>There is no required text for this course; links to resources will be provided in the on-line classroom.</w:t>
            </w:r>
          </w:p>
        </w:tc>
      </w:tr>
    </w:tbl>
    <w:p w:rsidR="003452C6" w:rsidRDefault="003452C6" w:rsidP="003452C6">
      <w:pPr>
        <w:rPr>
          <w:rFonts w:ascii="Arial" w:hAnsi="Arial"/>
        </w:rPr>
      </w:pPr>
    </w:p>
    <w:p w:rsidR="003452C6" w:rsidRDefault="003452C6" w:rsidP="003452C6">
      <w:pPr>
        <w:rPr>
          <w:rFonts w:ascii="Arial" w:hAnsi="Arial"/>
        </w:rPr>
      </w:pPr>
    </w:p>
    <w:tbl>
      <w:tblPr>
        <w:tblW w:w="0" w:type="auto"/>
        <w:tblLayout w:type="fixed"/>
        <w:tblLook w:val="0000" w:firstRow="0" w:lastRow="0" w:firstColumn="0" w:lastColumn="0" w:noHBand="0" w:noVBand="0"/>
      </w:tblPr>
      <w:tblGrid>
        <w:gridCol w:w="675"/>
        <w:gridCol w:w="8181"/>
      </w:tblGrid>
      <w:tr w:rsidR="003452C6" w:rsidTr="00AD6F1B">
        <w:trPr>
          <w:cantSplit/>
          <w:trHeight w:val="465"/>
        </w:trPr>
        <w:tc>
          <w:tcPr>
            <w:tcW w:w="675" w:type="dxa"/>
          </w:tcPr>
          <w:p w:rsidR="003452C6" w:rsidRDefault="003452C6" w:rsidP="00AD6F1B">
            <w:pPr>
              <w:rPr>
                <w:rFonts w:ascii="Arial" w:hAnsi="Arial"/>
                <w:b/>
              </w:rPr>
            </w:pPr>
            <w:r>
              <w:rPr>
                <w:rFonts w:ascii="Arial" w:hAnsi="Arial"/>
                <w:b/>
              </w:rPr>
              <w:t>V.</w:t>
            </w:r>
          </w:p>
        </w:tc>
        <w:tc>
          <w:tcPr>
            <w:tcW w:w="8181" w:type="dxa"/>
          </w:tcPr>
          <w:p w:rsidR="003452C6" w:rsidRDefault="003452C6" w:rsidP="00AD6F1B">
            <w:pPr>
              <w:rPr>
                <w:rFonts w:ascii="Arial" w:hAnsi="Arial"/>
                <w:b/>
              </w:rPr>
            </w:pPr>
            <w:r>
              <w:rPr>
                <w:rFonts w:ascii="Arial" w:hAnsi="Arial"/>
                <w:b/>
              </w:rPr>
              <w:t>EVALUATION PROCESS/GRADING SYSTEM:</w:t>
            </w:r>
          </w:p>
          <w:p w:rsidR="003452C6" w:rsidRDefault="003452C6" w:rsidP="00AD6F1B"/>
        </w:tc>
      </w:tr>
      <w:tr w:rsidR="003452C6" w:rsidTr="00AD6F1B">
        <w:trPr>
          <w:cantSplit/>
          <w:trHeight w:val="2610"/>
        </w:trPr>
        <w:tc>
          <w:tcPr>
            <w:tcW w:w="675" w:type="dxa"/>
          </w:tcPr>
          <w:p w:rsidR="003452C6" w:rsidRDefault="003452C6" w:rsidP="00AD6F1B">
            <w:pPr>
              <w:rPr>
                <w:rFonts w:ascii="Arial" w:hAnsi="Arial"/>
                <w:b/>
              </w:rPr>
            </w:pPr>
          </w:p>
        </w:tc>
        <w:tc>
          <w:tcPr>
            <w:tcW w:w="8181" w:type="dxa"/>
          </w:tcPr>
          <w:p w:rsidR="003452C6" w:rsidRPr="00B65D26" w:rsidRDefault="003452C6" w:rsidP="00AD6F1B">
            <w:pPr>
              <w:widowControl w:val="0"/>
              <w:tabs>
                <w:tab w:val="left" w:pos="731"/>
                <w:tab w:val="left" w:pos="759"/>
              </w:tabs>
              <w:spacing w:line="283" w:lineRule="exact"/>
              <w:ind w:left="759" w:hanging="759"/>
              <w:rPr>
                <w:snapToGrid w:val="0"/>
                <w:szCs w:val="24"/>
              </w:rPr>
            </w:pPr>
            <w:r w:rsidRPr="00B65D26">
              <w:rPr>
                <w:snapToGrid w:val="0"/>
                <w:szCs w:val="24"/>
              </w:rPr>
              <w:t xml:space="preserve">1.  Paper:  </w:t>
            </w:r>
            <w:r>
              <w:rPr>
                <w:snapToGrid w:val="0"/>
                <w:szCs w:val="24"/>
              </w:rPr>
              <w:t>P</w:t>
            </w:r>
            <w:r w:rsidRPr="00B65D26">
              <w:rPr>
                <w:snapToGrid w:val="0"/>
                <w:szCs w:val="24"/>
              </w:rPr>
              <w:t>ersonal meaning and the con</w:t>
            </w:r>
            <w:r>
              <w:rPr>
                <w:snapToGrid w:val="0"/>
                <w:szCs w:val="24"/>
              </w:rPr>
              <w:t>ceptual analysis of empowerment (</w:t>
            </w:r>
            <w:r w:rsidRPr="00B65D26">
              <w:rPr>
                <w:snapToGrid w:val="0"/>
                <w:szCs w:val="24"/>
              </w:rPr>
              <w:t>30%)</w:t>
            </w:r>
          </w:p>
          <w:p w:rsidR="003452C6" w:rsidRPr="00B65D26" w:rsidRDefault="003452C6" w:rsidP="00AD6F1B">
            <w:pPr>
              <w:widowControl w:val="0"/>
              <w:tabs>
                <w:tab w:val="left" w:pos="731"/>
                <w:tab w:val="left" w:pos="759"/>
              </w:tabs>
              <w:spacing w:line="283" w:lineRule="exact"/>
              <w:ind w:left="759" w:hanging="759"/>
              <w:rPr>
                <w:snapToGrid w:val="0"/>
                <w:szCs w:val="24"/>
              </w:rPr>
            </w:pPr>
          </w:p>
          <w:p w:rsidR="003452C6" w:rsidRPr="00B65D26" w:rsidRDefault="003452C6" w:rsidP="00AD6F1B">
            <w:pPr>
              <w:widowControl w:val="0"/>
              <w:tabs>
                <w:tab w:val="left" w:pos="731"/>
                <w:tab w:val="left" w:pos="759"/>
              </w:tabs>
              <w:spacing w:line="283" w:lineRule="exact"/>
              <w:ind w:left="759" w:hanging="759"/>
              <w:rPr>
                <w:snapToGrid w:val="0"/>
                <w:szCs w:val="24"/>
              </w:rPr>
            </w:pPr>
            <w:r w:rsidRPr="00B65D26">
              <w:rPr>
                <w:snapToGrid w:val="0"/>
                <w:szCs w:val="24"/>
              </w:rPr>
              <w:t>2.  Midterm test (20%)</w:t>
            </w:r>
            <w:r w:rsidRPr="00B65D26">
              <w:rPr>
                <w:snapToGrid w:val="0"/>
                <w:szCs w:val="24"/>
              </w:rPr>
              <w:tab/>
            </w:r>
          </w:p>
          <w:p w:rsidR="003452C6" w:rsidRPr="00B65D26" w:rsidRDefault="003452C6" w:rsidP="00AD6F1B">
            <w:pPr>
              <w:widowControl w:val="0"/>
              <w:tabs>
                <w:tab w:val="left" w:pos="566"/>
              </w:tabs>
              <w:rPr>
                <w:b/>
                <w:snapToGrid w:val="0"/>
                <w:szCs w:val="24"/>
              </w:rPr>
            </w:pPr>
          </w:p>
          <w:p w:rsidR="003452C6" w:rsidRDefault="003452C6" w:rsidP="00AD6F1B">
            <w:pPr>
              <w:widowControl w:val="0"/>
              <w:tabs>
                <w:tab w:val="left" w:pos="204"/>
              </w:tabs>
              <w:spacing w:line="283" w:lineRule="exact"/>
              <w:rPr>
                <w:rFonts w:ascii="Arial" w:hAnsi="Arial"/>
                <w:b/>
              </w:rPr>
            </w:pPr>
            <w:r w:rsidRPr="00B65D26">
              <w:rPr>
                <w:snapToGrid w:val="0"/>
                <w:szCs w:val="24"/>
              </w:rPr>
              <w:t xml:space="preserve">2.  Group Assignment (50%).  </w:t>
            </w:r>
            <w:r>
              <w:rPr>
                <w:snapToGrid w:val="0"/>
                <w:szCs w:val="24"/>
              </w:rPr>
              <w:t xml:space="preserve">See course syllabus for details about this assignment.  </w:t>
            </w:r>
            <w:r w:rsidRPr="00B65D26">
              <w:rPr>
                <w:snapToGrid w:val="0"/>
                <w:szCs w:val="24"/>
              </w:rPr>
              <w:t>In the event that there are issues within a group concerning unequal contribution in fulfilling one or more facets of the group assignment, the course professor reserves the right to make a final determination of marks based on input from the entire group.</w:t>
            </w:r>
          </w:p>
        </w:tc>
      </w:tr>
    </w:tbl>
    <w:p w:rsidR="003452C6" w:rsidRDefault="003452C6" w:rsidP="003452C6">
      <w:r>
        <w:br w:type="page"/>
      </w:r>
    </w:p>
    <w:p w:rsidR="003452C6" w:rsidRDefault="003452C6" w:rsidP="003452C6"/>
    <w:tbl>
      <w:tblPr>
        <w:tblW w:w="0" w:type="auto"/>
        <w:tblLayout w:type="fixed"/>
        <w:tblLook w:val="0000" w:firstRow="0" w:lastRow="0" w:firstColumn="0" w:lastColumn="0" w:noHBand="0" w:noVBand="0"/>
      </w:tblPr>
      <w:tblGrid>
        <w:gridCol w:w="675"/>
        <w:gridCol w:w="8181"/>
      </w:tblGrid>
      <w:tr w:rsidR="003452C6" w:rsidTr="00AD6F1B">
        <w:trPr>
          <w:cantSplit/>
          <w:trHeight w:val="465"/>
        </w:trPr>
        <w:tc>
          <w:tcPr>
            <w:tcW w:w="675" w:type="dxa"/>
          </w:tcPr>
          <w:p w:rsidR="003452C6" w:rsidRDefault="003452C6" w:rsidP="00AD6F1B">
            <w:pPr>
              <w:rPr>
                <w:rFonts w:ascii="Arial" w:hAnsi="Arial"/>
                <w:b/>
              </w:rPr>
            </w:pPr>
            <w:r>
              <w:rPr>
                <w:rFonts w:ascii="Arial" w:hAnsi="Arial"/>
                <w:b/>
              </w:rPr>
              <w:t>V.</w:t>
            </w:r>
          </w:p>
        </w:tc>
        <w:tc>
          <w:tcPr>
            <w:tcW w:w="8181" w:type="dxa"/>
          </w:tcPr>
          <w:p w:rsidR="003452C6" w:rsidRDefault="003452C6" w:rsidP="00AD6F1B">
            <w:pPr>
              <w:rPr>
                <w:rFonts w:ascii="Arial" w:hAnsi="Arial"/>
                <w:b/>
              </w:rPr>
            </w:pPr>
            <w:r>
              <w:rPr>
                <w:rFonts w:ascii="Arial" w:hAnsi="Arial"/>
                <w:b/>
              </w:rPr>
              <w:t>EVALUATION PROCESS/GRADING SYSTEM:</w:t>
            </w:r>
          </w:p>
          <w:p w:rsidR="003452C6" w:rsidRDefault="003452C6" w:rsidP="00AD6F1B"/>
        </w:tc>
      </w:tr>
      <w:tr w:rsidR="003452C6" w:rsidTr="00AD6F1B">
        <w:trPr>
          <w:cantSplit/>
          <w:trHeight w:val="6180"/>
        </w:trPr>
        <w:tc>
          <w:tcPr>
            <w:tcW w:w="675" w:type="dxa"/>
          </w:tcPr>
          <w:p w:rsidR="003452C6" w:rsidRDefault="003452C6" w:rsidP="00AD6F1B">
            <w:pPr>
              <w:rPr>
                <w:rFonts w:ascii="Arial" w:hAnsi="Arial"/>
                <w:b/>
              </w:rPr>
            </w:pPr>
          </w:p>
        </w:tc>
        <w:tc>
          <w:tcPr>
            <w:tcW w:w="8181" w:type="dxa"/>
          </w:tcPr>
          <w:p w:rsidR="003452C6" w:rsidRPr="00B65D26" w:rsidRDefault="003452C6" w:rsidP="00AD6F1B">
            <w:pPr>
              <w:widowControl w:val="0"/>
              <w:tabs>
                <w:tab w:val="left" w:pos="204"/>
              </w:tabs>
              <w:spacing w:line="283" w:lineRule="exact"/>
              <w:rPr>
                <w:szCs w:val="24"/>
              </w:rPr>
            </w:pPr>
            <w:r w:rsidRPr="00B65D26">
              <w:rPr>
                <w:szCs w:val="24"/>
              </w:rPr>
              <w:t xml:space="preserve">The school policy on written assignments applies to all assignments unless otherwise stated.  APA </w:t>
            </w:r>
            <w:r>
              <w:rPr>
                <w:szCs w:val="24"/>
              </w:rPr>
              <w:t>6</w:t>
            </w:r>
            <w:r w:rsidRPr="00924B16">
              <w:rPr>
                <w:szCs w:val="24"/>
                <w:vertAlign w:val="superscript"/>
              </w:rPr>
              <w:t>th</w:t>
            </w:r>
            <w:r>
              <w:rPr>
                <w:szCs w:val="24"/>
              </w:rPr>
              <w:t xml:space="preserve"> </w:t>
            </w:r>
            <w:r w:rsidRPr="00B65D26">
              <w:rPr>
                <w:szCs w:val="24"/>
              </w:rPr>
              <w:t>ed. format is required.  Students may lose up to 10% of the total possible mark for poor form and writing style.  It is expected that students who have experienced difficulties with writing competency in past courses will seek assistance before submission of papers.</w:t>
            </w:r>
          </w:p>
          <w:p w:rsidR="003452C6" w:rsidRDefault="003452C6" w:rsidP="00AD6F1B">
            <w:pPr>
              <w:widowControl w:val="0"/>
              <w:tabs>
                <w:tab w:val="left" w:pos="204"/>
              </w:tabs>
              <w:spacing w:line="283" w:lineRule="exact"/>
              <w:rPr>
                <w:szCs w:val="24"/>
              </w:rPr>
            </w:pPr>
          </w:p>
          <w:p w:rsidR="003452C6" w:rsidRDefault="003452C6" w:rsidP="00AD6F1B">
            <w:pPr>
              <w:widowControl w:val="0"/>
              <w:rPr>
                <w:bCs/>
              </w:rPr>
            </w:pPr>
            <w:r w:rsidRPr="00222EBD">
              <w:rPr>
                <w:bCs/>
              </w:rPr>
              <w:t xml:space="preserve">One hard copy </w:t>
            </w:r>
            <w:r>
              <w:rPr>
                <w:bCs/>
              </w:rPr>
              <w:t xml:space="preserve">of assignments </w:t>
            </w:r>
            <w:r w:rsidRPr="00222EBD">
              <w:rPr>
                <w:bCs/>
              </w:rPr>
              <w:t>must be submitted</w:t>
            </w:r>
            <w:r>
              <w:rPr>
                <w:bCs/>
              </w:rPr>
              <w:t xml:space="preserve">.    </w:t>
            </w:r>
          </w:p>
          <w:p w:rsidR="003452C6" w:rsidRDefault="003452C6" w:rsidP="00AD6F1B">
            <w:pPr>
              <w:widowControl w:val="0"/>
              <w:rPr>
                <w:bCs/>
              </w:rPr>
            </w:pPr>
            <w:r>
              <w:rPr>
                <w:bCs/>
              </w:rPr>
              <w:t xml:space="preserve">A second copy of specific assignments (as identified by the course professor or in the course syllabus) must also be submitted electronically via the online classroom to </w:t>
            </w:r>
            <w:proofErr w:type="spellStart"/>
            <w:r>
              <w:rPr>
                <w:bCs/>
              </w:rPr>
              <w:t>SafeAssign</w:t>
            </w:r>
            <w:proofErr w:type="spellEnd"/>
            <w:proofErr w:type="gramStart"/>
            <w:r>
              <w:rPr>
                <w:bCs/>
              </w:rPr>
              <w:t>..</w:t>
            </w:r>
            <w:proofErr w:type="gramEnd"/>
            <w:r>
              <w:rPr>
                <w:bCs/>
              </w:rPr>
              <w:t xml:space="preserve">  See policy related to assignments in the Student Handbook related to lateness and scholarly format. </w:t>
            </w:r>
          </w:p>
          <w:p w:rsidR="003452C6" w:rsidRDefault="003452C6" w:rsidP="00AD6F1B">
            <w:pPr>
              <w:widowControl w:val="0"/>
              <w:tabs>
                <w:tab w:val="left" w:pos="204"/>
              </w:tabs>
              <w:spacing w:line="283" w:lineRule="exact"/>
              <w:rPr>
                <w:szCs w:val="24"/>
              </w:rPr>
            </w:pPr>
          </w:p>
          <w:p w:rsidR="003452C6" w:rsidRPr="00B65D26" w:rsidRDefault="003452C6" w:rsidP="00AD6F1B">
            <w:pPr>
              <w:widowControl w:val="0"/>
              <w:tabs>
                <w:tab w:val="left" w:pos="204"/>
              </w:tabs>
              <w:spacing w:line="283" w:lineRule="exact"/>
              <w:rPr>
                <w:i/>
                <w:szCs w:val="24"/>
              </w:rPr>
            </w:pPr>
            <w:r w:rsidRPr="00B65D26">
              <w:rPr>
                <w:szCs w:val="24"/>
              </w:rPr>
              <w:t xml:space="preserve">If, for personal reasons, you are not able to meet the deadlines, it is your responsibility to contact the course professor </w:t>
            </w:r>
            <w:r w:rsidRPr="00B65D26">
              <w:rPr>
                <w:szCs w:val="24"/>
                <w:u w:val="single"/>
              </w:rPr>
              <w:t>prior</w:t>
            </w:r>
            <w:r w:rsidRPr="00B65D26">
              <w:rPr>
                <w:szCs w:val="24"/>
              </w:rPr>
              <w:t xml:space="preserve"> to the due date.  If an extension is granted, you are required to document your situation and request in writing, and submit this request to the course professor within two days of the original request.  </w:t>
            </w:r>
            <w:r w:rsidRPr="00B65D26">
              <w:rPr>
                <w:i/>
                <w:szCs w:val="24"/>
              </w:rPr>
              <w:t>Extensions will not be granted on the day that the assignment is due.</w:t>
            </w:r>
          </w:p>
          <w:p w:rsidR="003452C6" w:rsidRPr="00B65D26" w:rsidRDefault="003452C6" w:rsidP="00AD6F1B">
            <w:pPr>
              <w:widowControl w:val="0"/>
              <w:tabs>
                <w:tab w:val="left" w:pos="204"/>
              </w:tabs>
              <w:spacing w:line="283" w:lineRule="exact"/>
              <w:rPr>
                <w:i/>
                <w:szCs w:val="24"/>
              </w:rPr>
            </w:pPr>
            <w:r w:rsidRPr="00B65D26">
              <w:rPr>
                <w:i/>
                <w:szCs w:val="24"/>
              </w:rPr>
              <w:t>*Note:  there will be a 10% daily deduction associated with all extensions granted unless a medical certificate is submitted with the request.</w:t>
            </w:r>
          </w:p>
          <w:p w:rsidR="003452C6" w:rsidRDefault="003452C6" w:rsidP="00AD6F1B"/>
          <w:p w:rsidR="003452C6" w:rsidRPr="00B65D26" w:rsidRDefault="003452C6" w:rsidP="00AD6F1B">
            <w:pPr>
              <w:rPr>
                <w:snapToGrid w:val="0"/>
                <w:szCs w:val="24"/>
              </w:rPr>
            </w:pPr>
          </w:p>
        </w:tc>
      </w:tr>
      <w:tr w:rsidR="003452C6" w:rsidRPr="00961542" w:rsidTr="00AD6F1B">
        <w:trPr>
          <w:cantSplit/>
        </w:trPr>
        <w:tc>
          <w:tcPr>
            <w:tcW w:w="675" w:type="dxa"/>
          </w:tcPr>
          <w:p w:rsidR="003452C6" w:rsidRPr="00961542" w:rsidRDefault="003452C6" w:rsidP="00AD6F1B">
            <w:pPr>
              <w:pStyle w:val="EnvelopeReturn"/>
              <w:rPr>
                <w:rFonts w:ascii="Times New Roman" w:hAnsi="Times New Roman"/>
                <w:szCs w:val="24"/>
              </w:rPr>
            </w:pPr>
          </w:p>
        </w:tc>
        <w:tc>
          <w:tcPr>
            <w:tcW w:w="8181" w:type="dxa"/>
          </w:tcPr>
          <w:p w:rsidR="003452C6" w:rsidRPr="00961542" w:rsidRDefault="003452C6" w:rsidP="00AD6F1B">
            <w:pPr>
              <w:rPr>
                <w:szCs w:val="24"/>
              </w:rPr>
            </w:pPr>
            <w:r w:rsidRPr="00961542">
              <w:rPr>
                <w:szCs w:val="24"/>
              </w:rPr>
              <w:t>The following semester grades will be assigned to students:</w:t>
            </w:r>
          </w:p>
        </w:tc>
      </w:tr>
    </w:tbl>
    <w:p w:rsidR="003452C6" w:rsidRPr="00961542" w:rsidRDefault="003452C6" w:rsidP="003452C6">
      <w:pPr>
        <w:rPr>
          <w:szCs w:val="24"/>
        </w:rPr>
      </w:pPr>
    </w:p>
    <w:tbl>
      <w:tblPr>
        <w:tblW w:w="0" w:type="auto"/>
        <w:tblLayout w:type="fixed"/>
        <w:tblLook w:val="0000" w:firstRow="0" w:lastRow="0" w:firstColumn="0" w:lastColumn="0" w:noHBand="0" w:noVBand="0"/>
      </w:tblPr>
      <w:tblGrid>
        <w:gridCol w:w="675"/>
        <w:gridCol w:w="1701"/>
        <w:gridCol w:w="4678"/>
        <w:gridCol w:w="1802"/>
      </w:tblGrid>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jc w:val="center"/>
              <w:rPr>
                <w:iCs/>
                <w:szCs w:val="24"/>
              </w:rPr>
            </w:pPr>
          </w:p>
          <w:p w:rsidR="003452C6" w:rsidRPr="00961542" w:rsidRDefault="003452C6" w:rsidP="00AD6F1B">
            <w:pPr>
              <w:pStyle w:val="Heading2"/>
              <w:rPr>
                <w:b w:val="0"/>
                <w:szCs w:val="24"/>
                <w:u w:val="single"/>
              </w:rPr>
            </w:pPr>
            <w:r w:rsidRPr="00961542">
              <w:rPr>
                <w:b w:val="0"/>
                <w:szCs w:val="24"/>
                <w:u w:val="single"/>
              </w:rPr>
              <w:t>Grade</w:t>
            </w:r>
          </w:p>
        </w:tc>
        <w:tc>
          <w:tcPr>
            <w:tcW w:w="4678" w:type="dxa"/>
          </w:tcPr>
          <w:p w:rsidR="003452C6" w:rsidRPr="00961542" w:rsidRDefault="003452C6" w:rsidP="00AD6F1B">
            <w:pPr>
              <w:jc w:val="center"/>
              <w:rPr>
                <w:iCs/>
                <w:szCs w:val="24"/>
              </w:rPr>
            </w:pPr>
          </w:p>
          <w:p w:rsidR="003452C6" w:rsidRPr="00961542" w:rsidRDefault="003452C6" w:rsidP="00AD6F1B">
            <w:pPr>
              <w:pStyle w:val="Heading1"/>
              <w:rPr>
                <w:b w:val="0"/>
                <w:szCs w:val="24"/>
              </w:rPr>
            </w:pPr>
            <w:r w:rsidRPr="00961542">
              <w:rPr>
                <w:b w:val="0"/>
                <w:szCs w:val="24"/>
              </w:rPr>
              <w:t>Definition</w:t>
            </w:r>
          </w:p>
        </w:tc>
        <w:tc>
          <w:tcPr>
            <w:tcW w:w="1802" w:type="dxa"/>
          </w:tcPr>
          <w:p w:rsidR="003452C6" w:rsidRPr="00961542" w:rsidRDefault="003452C6" w:rsidP="00AD6F1B">
            <w:pPr>
              <w:jc w:val="center"/>
              <w:rPr>
                <w:iCs/>
                <w:szCs w:val="24"/>
              </w:rPr>
            </w:pPr>
            <w:r w:rsidRPr="00961542">
              <w:rPr>
                <w:iCs/>
                <w:szCs w:val="24"/>
              </w:rPr>
              <w:t xml:space="preserve">Grade Point </w:t>
            </w:r>
            <w:r w:rsidRPr="00961542">
              <w:rPr>
                <w:iCs/>
                <w:szCs w:val="24"/>
                <w:u w:val="single"/>
              </w:rPr>
              <w:t>Equivalent</w:t>
            </w:r>
          </w:p>
        </w:tc>
      </w:tr>
      <w:tr w:rsidR="003452C6" w:rsidRPr="00961542" w:rsidTr="00AD6F1B">
        <w:trPr>
          <w:cantSplit/>
        </w:trPr>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A+</w:t>
            </w:r>
          </w:p>
        </w:tc>
        <w:tc>
          <w:tcPr>
            <w:tcW w:w="4678" w:type="dxa"/>
          </w:tcPr>
          <w:p w:rsidR="003452C6" w:rsidRPr="00961542" w:rsidRDefault="003452C6" w:rsidP="00AD6F1B">
            <w:pPr>
              <w:jc w:val="center"/>
              <w:rPr>
                <w:szCs w:val="24"/>
              </w:rPr>
            </w:pPr>
            <w:r w:rsidRPr="00961542">
              <w:rPr>
                <w:szCs w:val="24"/>
              </w:rPr>
              <w:t>90 – 100%</w:t>
            </w:r>
          </w:p>
        </w:tc>
        <w:tc>
          <w:tcPr>
            <w:tcW w:w="1802" w:type="dxa"/>
            <w:vMerge w:val="restart"/>
            <w:vAlign w:val="center"/>
          </w:tcPr>
          <w:p w:rsidR="003452C6" w:rsidRPr="00961542" w:rsidRDefault="003452C6" w:rsidP="00AD6F1B">
            <w:pPr>
              <w:jc w:val="center"/>
              <w:rPr>
                <w:szCs w:val="24"/>
              </w:rPr>
            </w:pPr>
            <w:r w:rsidRPr="00961542">
              <w:rPr>
                <w:szCs w:val="24"/>
              </w:rPr>
              <w:t>4.00</w:t>
            </w:r>
          </w:p>
        </w:tc>
      </w:tr>
      <w:tr w:rsidR="003452C6" w:rsidRPr="00961542" w:rsidTr="00AD6F1B">
        <w:trPr>
          <w:cantSplit/>
        </w:trPr>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A</w:t>
            </w:r>
          </w:p>
        </w:tc>
        <w:tc>
          <w:tcPr>
            <w:tcW w:w="4678" w:type="dxa"/>
          </w:tcPr>
          <w:p w:rsidR="003452C6" w:rsidRPr="00961542" w:rsidRDefault="003452C6" w:rsidP="00AD6F1B">
            <w:pPr>
              <w:jc w:val="center"/>
              <w:rPr>
                <w:szCs w:val="24"/>
              </w:rPr>
            </w:pPr>
            <w:r w:rsidRPr="00961542">
              <w:rPr>
                <w:szCs w:val="24"/>
              </w:rPr>
              <w:t>80 – 89%</w:t>
            </w:r>
          </w:p>
        </w:tc>
        <w:tc>
          <w:tcPr>
            <w:tcW w:w="1802" w:type="dxa"/>
            <w:vMerge/>
          </w:tcPr>
          <w:p w:rsidR="003452C6" w:rsidRPr="00961542" w:rsidRDefault="003452C6" w:rsidP="00AD6F1B">
            <w:pPr>
              <w:jc w:val="center"/>
              <w:rPr>
                <w:szCs w:val="24"/>
              </w:rPr>
            </w:pP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B</w:t>
            </w:r>
          </w:p>
        </w:tc>
        <w:tc>
          <w:tcPr>
            <w:tcW w:w="4678" w:type="dxa"/>
          </w:tcPr>
          <w:p w:rsidR="003452C6" w:rsidRPr="00961542" w:rsidRDefault="003452C6" w:rsidP="00AD6F1B">
            <w:pPr>
              <w:jc w:val="center"/>
              <w:rPr>
                <w:szCs w:val="24"/>
              </w:rPr>
            </w:pPr>
            <w:r w:rsidRPr="00961542">
              <w:rPr>
                <w:szCs w:val="24"/>
              </w:rPr>
              <w:t>70 - 79%</w:t>
            </w:r>
          </w:p>
        </w:tc>
        <w:tc>
          <w:tcPr>
            <w:tcW w:w="1802" w:type="dxa"/>
          </w:tcPr>
          <w:p w:rsidR="003452C6" w:rsidRPr="00961542" w:rsidRDefault="003452C6" w:rsidP="00AD6F1B">
            <w:pPr>
              <w:jc w:val="center"/>
              <w:rPr>
                <w:szCs w:val="24"/>
              </w:rPr>
            </w:pPr>
            <w:r w:rsidRPr="00961542">
              <w:rPr>
                <w:szCs w:val="24"/>
              </w:rPr>
              <w:t>3.00</w:t>
            </w: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C</w:t>
            </w:r>
          </w:p>
        </w:tc>
        <w:tc>
          <w:tcPr>
            <w:tcW w:w="4678" w:type="dxa"/>
          </w:tcPr>
          <w:p w:rsidR="003452C6" w:rsidRPr="00961542" w:rsidRDefault="003452C6" w:rsidP="00AD6F1B">
            <w:pPr>
              <w:jc w:val="center"/>
              <w:rPr>
                <w:szCs w:val="24"/>
              </w:rPr>
            </w:pPr>
            <w:r w:rsidRPr="00961542">
              <w:rPr>
                <w:szCs w:val="24"/>
              </w:rPr>
              <w:t>60 - 69%</w:t>
            </w:r>
          </w:p>
        </w:tc>
        <w:tc>
          <w:tcPr>
            <w:tcW w:w="1802" w:type="dxa"/>
          </w:tcPr>
          <w:p w:rsidR="003452C6" w:rsidRPr="00961542" w:rsidRDefault="003452C6" w:rsidP="00AD6F1B">
            <w:pPr>
              <w:jc w:val="center"/>
              <w:rPr>
                <w:szCs w:val="24"/>
              </w:rPr>
            </w:pPr>
            <w:r w:rsidRPr="00961542">
              <w:rPr>
                <w:szCs w:val="24"/>
              </w:rPr>
              <w:t>2.00</w:t>
            </w: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D</w:t>
            </w:r>
          </w:p>
        </w:tc>
        <w:tc>
          <w:tcPr>
            <w:tcW w:w="4678" w:type="dxa"/>
          </w:tcPr>
          <w:p w:rsidR="003452C6" w:rsidRPr="00961542" w:rsidRDefault="003452C6" w:rsidP="00AD6F1B">
            <w:pPr>
              <w:jc w:val="center"/>
              <w:rPr>
                <w:szCs w:val="24"/>
              </w:rPr>
            </w:pPr>
            <w:r w:rsidRPr="00961542">
              <w:rPr>
                <w:szCs w:val="24"/>
              </w:rPr>
              <w:t>50 – 59%</w:t>
            </w:r>
          </w:p>
        </w:tc>
        <w:tc>
          <w:tcPr>
            <w:tcW w:w="1802" w:type="dxa"/>
          </w:tcPr>
          <w:p w:rsidR="003452C6" w:rsidRPr="00961542" w:rsidRDefault="003452C6" w:rsidP="00AD6F1B">
            <w:pPr>
              <w:jc w:val="center"/>
              <w:rPr>
                <w:szCs w:val="24"/>
              </w:rPr>
            </w:pPr>
            <w:r w:rsidRPr="00961542">
              <w:rPr>
                <w:szCs w:val="24"/>
              </w:rPr>
              <w:t>1.00</w:t>
            </w: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F (Fail)</w:t>
            </w:r>
          </w:p>
        </w:tc>
        <w:tc>
          <w:tcPr>
            <w:tcW w:w="4678" w:type="dxa"/>
          </w:tcPr>
          <w:p w:rsidR="003452C6" w:rsidRPr="00961542" w:rsidRDefault="003452C6" w:rsidP="00AD6F1B">
            <w:pPr>
              <w:jc w:val="center"/>
              <w:rPr>
                <w:szCs w:val="24"/>
              </w:rPr>
            </w:pPr>
            <w:r w:rsidRPr="00961542">
              <w:rPr>
                <w:szCs w:val="24"/>
              </w:rPr>
              <w:t>49% and below</w:t>
            </w:r>
          </w:p>
        </w:tc>
        <w:tc>
          <w:tcPr>
            <w:tcW w:w="1802" w:type="dxa"/>
          </w:tcPr>
          <w:p w:rsidR="003452C6" w:rsidRPr="00961542" w:rsidRDefault="003452C6" w:rsidP="00AD6F1B">
            <w:pPr>
              <w:jc w:val="center"/>
              <w:rPr>
                <w:szCs w:val="24"/>
              </w:rPr>
            </w:pPr>
            <w:r w:rsidRPr="00961542">
              <w:rPr>
                <w:szCs w:val="24"/>
              </w:rPr>
              <w:t>0.00</w:t>
            </w: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p>
        </w:tc>
        <w:tc>
          <w:tcPr>
            <w:tcW w:w="4678" w:type="dxa"/>
          </w:tcPr>
          <w:p w:rsidR="003452C6" w:rsidRPr="00961542" w:rsidRDefault="003452C6" w:rsidP="00AD6F1B">
            <w:pPr>
              <w:rPr>
                <w:szCs w:val="24"/>
              </w:rPr>
            </w:pPr>
          </w:p>
        </w:tc>
        <w:tc>
          <w:tcPr>
            <w:tcW w:w="1802" w:type="dxa"/>
          </w:tcPr>
          <w:p w:rsidR="003452C6" w:rsidRPr="00961542" w:rsidRDefault="003452C6" w:rsidP="00AD6F1B">
            <w:pPr>
              <w:jc w:val="center"/>
              <w:rPr>
                <w:szCs w:val="24"/>
              </w:rPr>
            </w:pP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CR (Credit)</w:t>
            </w:r>
          </w:p>
        </w:tc>
        <w:tc>
          <w:tcPr>
            <w:tcW w:w="4678" w:type="dxa"/>
          </w:tcPr>
          <w:p w:rsidR="003452C6" w:rsidRPr="00961542" w:rsidRDefault="003452C6" w:rsidP="00AD6F1B">
            <w:pPr>
              <w:rPr>
                <w:szCs w:val="24"/>
              </w:rPr>
            </w:pPr>
            <w:r w:rsidRPr="00961542">
              <w:rPr>
                <w:szCs w:val="24"/>
              </w:rPr>
              <w:t>Credit for diploma requirements has been awarded.</w:t>
            </w:r>
          </w:p>
        </w:tc>
        <w:tc>
          <w:tcPr>
            <w:tcW w:w="1802" w:type="dxa"/>
          </w:tcPr>
          <w:p w:rsidR="003452C6" w:rsidRPr="00961542" w:rsidRDefault="003452C6" w:rsidP="00AD6F1B">
            <w:pPr>
              <w:jc w:val="center"/>
              <w:rPr>
                <w:szCs w:val="24"/>
              </w:rPr>
            </w:pP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S</w:t>
            </w:r>
          </w:p>
        </w:tc>
        <w:tc>
          <w:tcPr>
            <w:tcW w:w="4678" w:type="dxa"/>
          </w:tcPr>
          <w:p w:rsidR="003452C6" w:rsidRPr="00961542" w:rsidRDefault="003452C6" w:rsidP="00AD6F1B">
            <w:pPr>
              <w:rPr>
                <w:szCs w:val="24"/>
              </w:rPr>
            </w:pPr>
            <w:r w:rsidRPr="00961542">
              <w:rPr>
                <w:szCs w:val="24"/>
              </w:rPr>
              <w:t>Satisfactory achievement in field /clinical placement or non-graded subject area.</w:t>
            </w:r>
          </w:p>
        </w:tc>
        <w:tc>
          <w:tcPr>
            <w:tcW w:w="1802" w:type="dxa"/>
          </w:tcPr>
          <w:p w:rsidR="003452C6" w:rsidRPr="00961542" w:rsidRDefault="003452C6" w:rsidP="00AD6F1B">
            <w:pPr>
              <w:jc w:val="center"/>
              <w:rPr>
                <w:szCs w:val="24"/>
              </w:rPr>
            </w:pP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U</w:t>
            </w:r>
          </w:p>
        </w:tc>
        <w:tc>
          <w:tcPr>
            <w:tcW w:w="4678" w:type="dxa"/>
          </w:tcPr>
          <w:p w:rsidR="003452C6" w:rsidRPr="00961542" w:rsidRDefault="003452C6" w:rsidP="00AD6F1B">
            <w:pPr>
              <w:rPr>
                <w:szCs w:val="24"/>
              </w:rPr>
            </w:pPr>
            <w:r w:rsidRPr="00961542">
              <w:rPr>
                <w:szCs w:val="24"/>
              </w:rPr>
              <w:t>Unsatisfactory achievement in field/clinical placement or non-graded subject area.</w:t>
            </w:r>
          </w:p>
        </w:tc>
        <w:tc>
          <w:tcPr>
            <w:tcW w:w="1802" w:type="dxa"/>
          </w:tcPr>
          <w:p w:rsidR="003452C6" w:rsidRPr="00961542" w:rsidRDefault="003452C6" w:rsidP="00AD6F1B">
            <w:pPr>
              <w:jc w:val="center"/>
              <w:rPr>
                <w:szCs w:val="24"/>
              </w:rPr>
            </w:pPr>
          </w:p>
        </w:tc>
      </w:tr>
    </w:tbl>
    <w:p w:rsidR="003452C6" w:rsidRPr="00961542" w:rsidRDefault="003452C6" w:rsidP="003452C6">
      <w:pPr>
        <w:rPr>
          <w:szCs w:val="24"/>
        </w:rPr>
      </w:pPr>
      <w:r w:rsidRPr="00961542">
        <w:rPr>
          <w:szCs w:val="24"/>
        </w:rPr>
        <w:br w:type="page"/>
      </w:r>
    </w:p>
    <w:p w:rsidR="003452C6" w:rsidRPr="00961542" w:rsidRDefault="003452C6" w:rsidP="003452C6">
      <w:pPr>
        <w:rPr>
          <w:szCs w:val="24"/>
        </w:rPr>
      </w:pPr>
    </w:p>
    <w:tbl>
      <w:tblPr>
        <w:tblW w:w="0" w:type="auto"/>
        <w:tblLayout w:type="fixed"/>
        <w:tblLook w:val="0000" w:firstRow="0" w:lastRow="0" w:firstColumn="0" w:lastColumn="0" w:noHBand="0" w:noVBand="0"/>
      </w:tblPr>
      <w:tblGrid>
        <w:gridCol w:w="675"/>
        <w:gridCol w:w="1701"/>
        <w:gridCol w:w="4678"/>
        <w:gridCol w:w="1802"/>
      </w:tblGrid>
      <w:tr w:rsidR="003452C6" w:rsidRPr="00961542" w:rsidTr="00AD6F1B">
        <w:trPr>
          <w:cantSplit/>
          <w:trHeight w:val="465"/>
        </w:trPr>
        <w:tc>
          <w:tcPr>
            <w:tcW w:w="675" w:type="dxa"/>
          </w:tcPr>
          <w:p w:rsidR="003452C6" w:rsidRPr="00961542" w:rsidRDefault="003452C6" w:rsidP="00AD6F1B">
            <w:pPr>
              <w:rPr>
                <w:b/>
                <w:szCs w:val="24"/>
              </w:rPr>
            </w:pPr>
            <w:r w:rsidRPr="00961542">
              <w:rPr>
                <w:b/>
                <w:szCs w:val="24"/>
              </w:rPr>
              <w:t>V.</w:t>
            </w:r>
          </w:p>
        </w:tc>
        <w:tc>
          <w:tcPr>
            <w:tcW w:w="8181" w:type="dxa"/>
            <w:gridSpan w:val="3"/>
          </w:tcPr>
          <w:p w:rsidR="003452C6" w:rsidRPr="00961542" w:rsidRDefault="003452C6" w:rsidP="00AD6F1B">
            <w:pPr>
              <w:rPr>
                <w:b/>
                <w:szCs w:val="24"/>
              </w:rPr>
            </w:pPr>
            <w:r w:rsidRPr="00961542">
              <w:rPr>
                <w:b/>
                <w:szCs w:val="24"/>
              </w:rPr>
              <w:t>EVALUATION PROCESS/GRADING SYSTEM:</w:t>
            </w:r>
          </w:p>
          <w:p w:rsidR="003452C6" w:rsidRPr="00961542" w:rsidRDefault="003452C6" w:rsidP="00AD6F1B">
            <w:pPr>
              <w:rPr>
                <w:szCs w:val="24"/>
              </w:rPr>
            </w:pP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X</w:t>
            </w:r>
          </w:p>
        </w:tc>
        <w:tc>
          <w:tcPr>
            <w:tcW w:w="4678" w:type="dxa"/>
          </w:tcPr>
          <w:p w:rsidR="003452C6" w:rsidRPr="00961542" w:rsidRDefault="003452C6" w:rsidP="00AD6F1B">
            <w:pPr>
              <w:rPr>
                <w:szCs w:val="24"/>
              </w:rPr>
            </w:pPr>
            <w:r w:rsidRPr="00961542">
              <w:rPr>
                <w:szCs w:val="24"/>
              </w:rPr>
              <w:t>A temporary grade limited to situations with extenuating circumstances giving a student additional time to complete the requirements for a course.</w:t>
            </w:r>
          </w:p>
        </w:tc>
        <w:tc>
          <w:tcPr>
            <w:tcW w:w="1802" w:type="dxa"/>
          </w:tcPr>
          <w:p w:rsidR="003452C6" w:rsidRPr="00961542" w:rsidRDefault="003452C6" w:rsidP="00AD6F1B">
            <w:pPr>
              <w:jc w:val="center"/>
              <w:rPr>
                <w:szCs w:val="24"/>
              </w:rPr>
            </w:pP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NR</w:t>
            </w:r>
          </w:p>
        </w:tc>
        <w:tc>
          <w:tcPr>
            <w:tcW w:w="4678" w:type="dxa"/>
          </w:tcPr>
          <w:p w:rsidR="003452C6" w:rsidRPr="00961542" w:rsidRDefault="003452C6" w:rsidP="00AD6F1B">
            <w:pPr>
              <w:rPr>
                <w:szCs w:val="24"/>
              </w:rPr>
            </w:pPr>
            <w:r w:rsidRPr="00961542">
              <w:rPr>
                <w:szCs w:val="24"/>
              </w:rPr>
              <w:t xml:space="preserve">Grade not reported to Registrar's office.  </w:t>
            </w:r>
          </w:p>
        </w:tc>
        <w:tc>
          <w:tcPr>
            <w:tcW w:w="1802" w:type="dxa"/>
          </w:tcPr>
          <w:p w:rsidR="003452C6" w:rsidRPr="00961542" w:rsidRDefault="003452C6" w:rsidP="00AD6F1B">
            <w:pPr>
              <w:jc w:val="center"/>
              <w:rPr>
                <w:szCs w:val="24"/>
              </w:rPr>
            </w:pPr>
          </w:p>
        </w:tc>
      </w:tr>
      <w:tr w:rsidR="003452C6" w:rsidRPr="00961542" w:rsidTr="00AD6F1B">
        <w:tc>
          <w:tcPr>
            <w:tcW w:w="675" w:type="dxa"/>
          </w:tcPr>
          <w:p w:rsidR="003452C6" w:rsidRPr="00961542" w:rsidRDefault="003452C6" w:rsidP="00AD6F1B">
            <w:pPr>
              <w:rPr>
                <w:szCs w:val="24"/>
              </w:rPr>
            </w:pPr>
          </w:p>
        </w:tc>
        <w:tc>
          <w:tcPr>
            <w:tcW w:w="1701" w:type="dxa"/>
          </w:tcPr>
          <w:p w:rsidR="003452C6" w:rsidRPr="00961542" w:rsidRDefault="003452C6" w:rsidP="00AD6F1B">
            <w:pPr>
              <w:rPr>
                <w:szCs w:val="24"/>
              </w:rPr>
            </w:pPr>
            <w:r w:rsidRPr="00961542">
              <w:rPr>
                <w:szCs w:val="24"/>
              </w:rPr>
              <w:t>W</w:t>
            </w:r>
          </w:p>
        </w:tc>
        <w:tc>
          <w:tcPr>
            <w:tcW w:w="4678" w:type="dxa"/>
          </w:tcPr>
          <w:p w:rsidR="003452C6" w:rsidRPr="00961542" w:rsidRDefault="003452C6" w:rsidP="00AD6F1B">
            <w:pPr>
              <w:rPr>
                <w:szCs w:val="24"/>
              </w:rPr>
            </w:pPr>
            <w:r w:rsidRPr="00961542">
              <w:rPr>
                <w:szCs w:val="24"/>
              </w:rPr>
              <w:t>Student has withdrawn from the course without academic penalty.</w:t>
            </w:r>
          </w:p>
        </w:tc>
        <w:tc>
          <w:tcPr>
            <w:tcW w:w="1802" w:type="dxa"/>
          </w:tcPr>
          <w:p w:rsidR="003452C6" w:rsidRPr="00961542" w:rsidRDefault="003452C6" w:rsidP="00AD6F1B">
            <w:pPr>
              <w:jc w:val="center"/>
              <w:rPr>
                <w:szCs w:val="24"/>
              </w:rPr>
            </w:pPr>
          </w:p>
        </w:tc>
      </w:tr>
    </w:tbl>
    <w:p w:rsidR="003452C6" w:rsidRPr="00961542" w:rsidRDefault="003452C6" w:rsidP="003452C6">
      <w:pPr>
        <w:rPr>
          <w:szCs w:val="24"/>
        </w:rPr>
      </w:pPr>
    </w:p>
    <w:p w:rsidR="003452C6" w:rsidRPr="00961542" w:rsidRDefault="003452C6" w:rsidP="003452C6">
      <w:pPr>
        <w:pStyle w:val="PlainText"/>
        <w:rPr>
          <w:rFonts w:ascii="Times New Roman" w:hAnsi="Times New Roman"/>
          <w:b/>
          <w:i/>
          <w:sz w:val="24"/>
          <w:szCs w:val="24"/>
        </w:rPr>
      </w:pPr>
      <w:r w:rsidRPr="00961542">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3452C6" w:rsidRPr="00961542" w:rsidRDefault="003452C6" w:rsidP="003452C6">
      <w:pPr>
        <w:rPr>
          <w:szCs w:val="24"/>
        </w:rPr>
      </w:pPr>
    </w:p>
    <w:p w:rsidR="003452C6" w:rsidRPr="00961542" w:rsidRDefault="003452C6" w:rsidP="003452C6">
      <w:pPr>
        <w:rPr>
          <w:szCs w:val="24"/>
        </w:rPr>
      </w:pPr>
    </w:p>
    <w:tbl>
      <w:tblPr>
        <w:tblW w:w="0" w:type="auto"/>
        <w:tblLayout w:type="fixed"/>
        <w:tblLook w:val="0000" w:firstRow="0" w:lastRow="0" w:firstColumn="0" w:lastColumn="0" w:noHBand="0" w:noVBand="0"/>
      </w:tblPr>
      <w:tblGrid>
        <w:gridCol w:w="675"/>
        <w:gridCol w:w="8181"/>
      </w:tblGrid>
      <w:tr w:rsidR="003452C6" w:rsidRPr="00961542" w:rsidTr="00AD6F1B">
        <w:trPr>
          <w:cantSplit/>
        </w:trPr>
        <w:tc>
          <w:tcPr>
            <w:tcW w:w="675" w:type="dxa"/>
          </w:tcPr>
          <w:p w:rsidR="003452C6" w:rsidRPr="00961542" w:rsidRDefault="003452C6" w:rsidP="00AD6F1B">
            <w:pPr>
              <w:rPr>
                <w:b/>
                <w:szCs w:val="24"/>
              </w:rPr>
            </w:pPr>
            <w:r w:rsidRPr="00961542">
              <w:rPr>
                <w:b/>
                <w:szCs w:val="24"/>
              </w:rPr>
              <w:t>VI.</w:t>
            </w:r>
          </w:p>
        </w:tc>
        <w:tc>
          <w:tcPr>
            <w:tcW w:w="8181" w:type="dxa"/>
          </w:tcPr>
          <w:p w:rsidR="003452C6" w:rsidRPr="00961542" w:rsidRDefault="003452C6" w:rsidP="00AD6F1B">
            <w:pPr>
              <w:rPr>
                <w:b/>
                <w:szCs w:val="24"/>
              </w:rPr>
            </w:pPr>
            <w:r w:rsidRPr="00961542">
              <w:rPr>
                <w:b/>
                <w:szCs w:val="24"/>
              </w:rPr>
              <w:t>SPECIAL NOTES:</w:t>
            </w:r>
          </w:p>
          <w:p w:rsidR="003452C6" w:rsidRPr="00961542" w:rsidRDefault="003452C6" w:rsidP="00AD6F1B">
            <w:pPr>
              <w:rPr>
                <w:szCs w:val="24"/>
              </w:rPr>
            </w:pPr>
          </w:p>
          <w:p w:rsidR="003452C6" w:rsidRPr="00961542" w:rsidRDefault="003452C6" w:rsidP="00AD6F1B">
            <w:pPr>
              <w:rPr>
                <w:szCs w:val="24"/>
                <w:u w:val="single"/>
              </w:rPr>
            </w:pPr>
            <w:r w:rsidRPr="00961542">
              <w:rPr>
                <w:szCs w:val="24"/>
                <w:u w:val="single"/>
              </w:rPr>
              <w:t>Attendance:</w:t>
            </w:r>
          </w:p>
          <w:p w:rsidR="003452C6" w:rsidRPr="00961542" w:rsidRDefault="003452C6" w:rsidP="00AD6F1B">
            <w:pPr>
              <w:rPr>
                <w:szCs w:val="24"/>
              </w:rPr>
            </w:pPr>
            <w:r w:rsidRPr="00961542">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52C6" w:rsidRPr="00961542" w:rsidRDefault="003452C6" w:rsidP="00AD6F1B">
            <w:pPr>
              <w:rPr>
                <w:szCs w:val="24"/>
              </w:rPr>
            </w:pPr>
          </w:p>
          <w:p w:rsidR="003452C6" w:rsidRPr="00961542" w:rsidRDefault="003452C6" w:rsidP="00AD6F1B">
            <w:pPr>
              <w:widowControl w:val="0"/>
              <w:tabs>
                <w:tab w:val="left" w:pos="731"/>
              </w:tabs>
              <w:spacing w:line="283" w:lineRule="exact"/>
              <w:rPr>
                <w:snapToGrid w:val="0"/>
                <w:szCs w:val="24"/>
              </w:rPr>
            </w:pPr>
            <w:r w:rsidRPr="00961542">
              <w:rPr>
                <w:snapToGrid w:val="0"/>
                <w:szCs w:val="24"/>
              </w:rPr>
              <w:t>Punctual and regular attendance at the various academic activities is required of all students.  If there are extenuating circumstances bearing upon a student’s absence, the instructor should be notified.  Absences in excess of 20% may jeopardize receipt of credit for the course.</w:t>
            </w:r>
          </w:p>
          <w:p w:rsidR="003452C6" w:rsidRPr="00961542" w:rsidRDefault="003452C6" w:rsidP="00AD6F1B">
            <w:pPr>
              <w:rPr>
                <w:szCs w:val="24"/>
              </w:rPr>
            </w:pPr>
          </w:p>
          <w:p w:rsidR="003452C6" w:rsidRPr="00961542" w:rsidRDefault="003452C6" w:rsidP="00AD6F1B">
            <w:pPr>
              <w:rPr>
                <w:bCs/>
                <w:szCs w:val="24"/>
                <w:u w:val="single"/>
              </w:rPr>
            </w:pPr>
            <w:r w:rsidRPr="00961542">
              <w:rPr>
                <w:bCs/>
                <w:szCs w:val="24"/>
                <w:u w:val="single"/>
              </w:rPr>
              <w:t>LMS</w:t>
            </w:r>
          </w:p>
          <w:p w:rsidR="003452C6" w:rsidRPr="00961542" w:rsidRDefault="003452C6" w:rsidP="00AD6F1B">
            <w:pPr>
              <w:rPr>
                <w:szCs w:val="24"/>
              </w:rPr>
            </w:pPr>
            <w:r w:rsidRPr="00961542">
              <w:rPr>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3452C6" w:rsidRPr="00961542" w:rsidRDefault="003452C6" w:rsidP="00AD6F1B">
            <w:pPr>
              <w:rPr>
                <w:szCs w:val="24"/>
              </w:rPr>
            </w:pPr>
          </w:p>
        </w:tc>
      </w:tr>
    </w:tbl>
    <w:p w:rsidR="003452C6" w:rsidRPr="00961542" w:rsidRDefault="003452C6" w:rsidP="003452C6">
      <w:pPr>
        <w:rPr>
          <w:szCs w:val="24"/>
        </w:rPr>
      </w:pPr>
    </w:p>
    <w:tbl>
      <w:tblPr>
        <w:tblW w:w="0" w:type="auto"/>
        <w:tblLayout w:type="fixed"/>
        <w:tblLook w:val="0000" w:firstRow="0" w:lastRow="0" w:firstColumn="0" w:lastColumn="0" w:noHBand="0" w:noVBand="0"/>
      </w:tblPr>
      <w:tblGrid>
        <w:gridCol w:w="675"/>
        <w:gridCol w:w="8181"/>
      </w:tblGrid>
      <w:tr w:rsidR="003452C6" w:rsidRPr="00961542" w:rsidTr="00AD6F1B">
        <w:trPr>
          <w:cantSplit/>
        </w:trPr>
        <w:tc>
          <w:tcPr>
            <w:tcW w:w="675" w:type="dxa"/>
          </w:tcPr>
          <w:p w:rsidR="003452C6" w:rsidRPr="00961542" w:rsidRDefault="003452C6" w:rsidP="00AD6F1B">
            <w:pPr>
              <w:rPr>
                <w:b/>
                <w:szCs w:val="24"/>
              </w:rPr>
            </w:pPr>
            <w:r w:rsidRPr="00961542">
              <w:rPr>
                <w:b/>
                <w:szCs w:val="24"/>
              </w:rPr>
              <w:t>VII.</w:t>
            </w:r>
          </w:p>
        </w:tc>
        <w:tc>
          <w:tcPr>
            <w:tcW w:w="8181" w:type="dxa"/>
          </w:tcPr>
          <w:p w:rsidR="003452C6" w:rsidRPr="00961542" w:rsidRDefault="003452C6" w:rsidP="00AD6F1B">
            <w:pPr>
              <w:rPr>
                <w:b/>
                <w:szCs w:val="24"/>
              </w:rPr>
            </w:pPr>
            <w:r w:rsidRPr="00961542">
              <w:rPr>
                <w:b/>
                <w:szCs w:val="24"/>
              </w:rPr>
              <w:t>COURSE OUTLINE ADDENDUM:</w:t>
            </w:r>
          </w:p>
          <w:p w:rsidR="003452C6" w:rsidRPr="00961542" w:rsidRDefault="003452C6" w:rsidP="00AD6F1B">
            <w:pPr>
              <w:rPr>
                <w:b/>
                <w:szCs w:val="24"/>
              </w:rPr>
            </w:pPr>
          </w:p>
        </w:tc>
      </w:tr>
      <w:tr w:rsidR="003452C6" w:rsidRPr="00961542" w:rsidTr="00AD6F1B">
        <w:trPr>
          <w:cantSplit/>
        </w:trPr>
        <w:tc>
          <w:tcPr>
            <w:tcW w:w="675" w:type="dxa"/>
          </w:tcPr>
          <w:p w:rsidR="003452C6" w:rsidRPr="00961542" w:rsidRDefault="003452C6" w:rsidP="00AD6F1B">
            <w:pPr>
              <w:rPr>
                <w:szCs w:val="24"/>
              </w:rPr>
            </w:pPr>
          </w:p>
        </w:tc>
        <w:tc>
          <w:tcPr>
            <w:tcW w:w="8181" w:type="dxa"/>
          </w:tcPr>
          <w:p w:rsidR="003452C6" w:rsidRPr="00961542" w:rsidRDefault="003452C6" w:rsidP="00AD6F1B">
            <w:pPr>
              <w:rPr>
                <w:szCs w:val="24"/>
              </w:rPr>
            </w:pPr>
            <w:r w:rsidRPr="00961542">
              <w:rPr>
                <w:szCs w:val="24"/>
              </w:rPr>
              <w:t>The provisions contained in the addendum located on the portal form part of this course outline.</w:t>
            </w:r>
          </w:p>
        </w:tc>
      </w:tr>
    </w:tbl>
    <w:p w:rsidR="003452C6" w:rsidRPr="00961542" w:rsidRDefault="003452C6" w:rsidP="003452C6">
      <w:pPr>
        <w:pStyle w:val="EnvelopeReturn"/>
        <w:rPr>
          <w:rFonts w:ascii="Times New Roman" w:hAnsi="Times New Roman"/>
          <w:szCs w:val="24"/>
        </w:rPr>
      </w:pPr>
    </w:p>
    <w:p w:rsidR="00D124B2" w:rsidRDefault="00D124B2"/>
    <w:sectPr w:rsidR="00D124B2" w:rsidSect="003452C6">
      <w:headerReference w:type="even" r:id="rId9"/>
      <w:headerReference w:type="default" r:id="rId10"/>
      <w:pgSz w:w="12240" w:h="15840" w:code="1"/>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DA" w:rsidRDefault="002069DA">
      <w:r>
        <w:separator/>
      </w:r>
    </w:p>
  </w:endnote>
  <w:endnote w:type="continuationSeparator" w:id="0">
    <w:p w:rsidR="002069DA" w:rsidRDefault="0020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DA" w:rsidRDefault="002069DA">
      <w:r>
        <w:separator/>
      </w:r>
    </w:p>
  </w:footnote>
  <w:footnote w:type="continuationSeparator" w:id="0">
    <w:p w:rsidR="002069DA" w:rsidRDefault="0020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0" w:rsidRDefault="00184E73">
    <w:pPr>
      <w:pStyle w:val="Header"/>
      <w:framePr w:wrap="around" w:vAnchor="text" w:hAnchor="margin" w:xAlign="center" w:y="1"/>
      <w:rPr>
        <w:rStyle w:val="PageNumber"/>
      </w:rPr>
    </w:pPr>
    <w:r>
      <w:rPr>
        <w:rStyle w:val="PageNumber"/>
      </w:rPr>
      <w:fldChar w:fldCharType="begin"/>
    </w:r>
    <w:r w:rsidR="000E7010">
      <w:rPr>
        <w:rStyle w:val="PageNumber"/>
      </w:rPr>
      <w:instrText xml:space="preserve">PAGE  </w:instrText>
    </w:r>
    <w:r>
      <w:rPr>
        <w:rStyle w:val="PageNumber"/>
      </w:rPr>
      <w:fldChar w:fldCharType="separate"/>
    </w:r>
    <w:r w:rsidR="000E7010">
      <w:rPr>
        <w:rStyle w:val="PageNumber"/>
        <w:noProof/>
      </w:rPr>
      <w:t>2</w:t>
    </w:r>
    <w:r>
      <w:rPr>
        <w:rStyle w:val="PageNumber"/>
      </w:rPr>
      <w:fldChar w:fldCharType="end"/>
    </w:r>
  </w:p>
  <w:p w:rsidR="000E7010" w:rsidRDefault="000E7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10" w:rsidRDefault="00184E73">
    <w:pPr>
      <w:pStyle w:val="Header"/>
      <w:framePr w:wrap="around" w:vAnchor="text" w:hAnchor="margin" w:xAlign="center" w:y="1"/>
      <w:rPr>
        <w:rStyle w:val="PageNumber"/>
      </w:rPr>
    </w:pPr>
    <w:r>
      <w:rPr>
        <w:rStyle w:val="PageNumber"/>
      </w:rPr>
      <w:fldChar w:fldCharType="begin"/>
    </w:r>
    <w:r w:rsidR="000E7010">
      <w:rPr>
        <w:rStyle w:val="PageNumber"/>
      </w:rPr>
      <w:instrText xml:space="preserve">PAGE  </w:instrText>
    </w:r>
    <w:r>
      <w:rPr>
        <w:rStyle w:val="PageNumber"/>
      </w:rPr>
      <w:fldChar w:fldCharType="separate"/>
    </w:r>
    <w:r w:rsidR="005E2026">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E7010">
      <w:tc>
        <w:tcPr>
          <w:tcW w:w="3794" w:type="dxa"/>
        </w:tcPr>
        <w:p w:rsidR="000E7010" w:rsidRDefault="000E7010">
          <w:pPr>
            <w:rPr>
              <w:rFonts w:ascii="Arial" w:hAnsi="Arial"/>
              <w:snapToGrid w:val="0"/>
            </w:rPr>
          </w:pPr>
          <w:r>
            <w:rPr>
              <w:rFonts w:ascii="Arial" w:hAnsi="Arial"/>
              <w:snapToGrid w:val="0"/>
            </w:rPr>
            <w:t>Professional Growth IV:</w:t>
          </w:r>
        </w:p>
        <w:p w:rsidR="000E7010" w:rsidRDefault="000E7010">
          <w:pPr>
            <w:rPr>
              <w:rFonts w:ascii="Arial" w:hAnsi="Arial"/>
              <w:snapToGrid w:val="0"/>
            </w:rPr>
          </w:pPr>
          <w:r>
            <w:rPr>
              <w:rFonts w:ascii="Arial" w:hAnsi="Arial"/>
              <w:snapToGrid w:val="0"/>
            </w:rPr>
            <w:t>Empowerment</w:t>
          </w:r>
        </w:p>
      </w:tc>
      <w:tc>
        <w:tcPr>
          <w:tcW w:w="1134" w:type="dxa"/>
        </w:tcPr>
        <w:p w:rsidR="000E7010" w:rsidRDefault="000E7010">
          <w:pPr>
            <w:pStyle w:val="Header"/>
            <w:jc w:val="center"/>
            <w:rPr>
              <w:rFonts w:ascii="Arial" w:hAnsi="Arial"/>
              <w:snapToGrid w:val="0"/>
            </w:rPr>
          </w:pPr>
        </w:p>
      </w:tc>
      <w:tc>
        <w:tcPr>
          <w:tcW w:w="3928" w:type="dxa"/>
        </w:tcPr>
        <w:p w:rsidR="000E7010" w:rsidRDefault="000E7010">
          <w:pPr>
            <w:pStyle w:val="Header"/>
            <w:jc w:val="right"/>
            <w:rPr>
              <w:rFonts w:ascii="Arial" w:hAnsi="Arial"/>
              <w:snapToGrid w:val="0"/>
            </w:rPr>
          </w:pPr>
          <w:r>
            <w:rPr>
              <w:rFonts w:ascii="Arial" w:hAnsi="Arial"/>
              <w:snapToGrid w:val="0"/>
            </w:rPr>
            <w:t>NURS 3066</w:t>
          </w:r>
        </w:p>
      </w:tc>
    </w:tr>
  </w:tbl>
  <w:p w:rsidR="000E7010" w:rsidRDefault="000E701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348A5"/>
    <w:rsid w:val="0004491B"/>
    <w:rsid w:val="000829ED"/>
    <w:rsid w:val="000C465F"/>
    <w:rsid w:val="000E7010"/>
    <w:rsid w:val="001257C0"/>
    <w:rsid w:val="0013201F"/>
    <w:rsid w:val="001428EB"/>
    <w:rsid w:val="00177078"/>
    <w:rsid w:val="00184E73"/>
    <w:rsid w:val="001A7E1A"/>
    <w:rsid w:val="001B72EE"/>
    <w:rsid w:val="001E354A"/>
    <w:rsid w:val="002069DA"/>
    <w:rsid w:val="00243994"/>
    <w:rsid w:val="0025130E"/>
    <w:rsid w:val="00283F8A"/>
    <w:rsid w:val="00295232"/>
    <w:rsid w:val="002D0F95"/>
    <w:rsid w:val="002D240A"/>
    <w:rsid w:val="002E333A"/>
    <w:rsid w:val="003043D0"/>
    <w:rsid w:val="003452C6"/>
    <w:rsid w:val="0038429B"/>
    <w:rsid w:val="003A0238"/>
    <w:rsid w:val="003B5AAC"/>
    <w:rsid w:val="003D0B70"/>
    <w:rsid w:val="003D5562"/>
    <w:rsid w:val="003E1CC0"/>
    <w:rsid w:val="00441ECC"/>
    <w:rsid w:val="00443375"/>
    <w:rsid w:val="00455859"/>
    <w:rsid w:val="00497B5F"/>
    <w:rsid w:val="004B03BF"/>
    <w:rsid w:val="004D37B0"/>
    <w:rsid w:val="004E298B"/>
    <w:rsid w:val="00532940"/>
    <w:rsid w:val="00533537"/>
    <w:rsid w:val="0056705E"/>
    <w:rsid w:val="005A28BC"/>
    <w:rsid w:val="005A3335"/>
    <w:rsid w:val="005C10A6"/>
    <w:rsid w:val="005E2026"/>
    <w:rsid w:val="00613807"/>
    <w:rsid w:val="00626C24"/>
    <w:rsid w:val="0066679F"/>
    <w:rsid w:val="006C14A7"/>
    <w:rsid w:val="00700A3C"/>
    <w:rsid w:val="00721404"/>
    <w:rsid w:val="00721FF2"/>
    <w:rsid w:val="00723208"/>
    <w:rsid w:val="00754E67"/>
    <w:rsid w:val="007A0698"/>
    <w:rsid w:val="007B5966"/>
    <w:rsid w:val="007E6621"/>
    <w:rsid w:val="007F132C"/>
    <w:rsid w:val="007F73A4"/>
    <w:rsid w:val="00807801"/>
    <w:rsid w:val="0084322C"/>
    <w:rsid w:val="00867048"/>
    <w:rsid w:val="00924B16"/>
    <w:rsid w:val="00961542"/>
    <w:rsid w:val="00977BB3"/>
    <w:rsid w:val="009B5712"/>
    <w:rsid w:val="009B5B24"/>
    <w:rsid w:val="00A01D87"/>
    <w:rsid w:val="00A023DB"/>
    <w:rsid w:val="00A420A4"/>
    <w:rsid w:val="00A85995"/>
    <w:rsid w:val="00A9176F"/>
    <w:rsid w:val="00A97B10"/>
    <w:rsid w:val="00AC5756"/>
    <w:rsid w:val="00AD666D"/>
    <w:rsid w:val="00AF24B1"/>
    <w:rsid w:val="00B06B40"/>
    <w:rsid w:val="00B326A5"/>
    <w:rsid w:val="00B50404"/>
    <w:rsid w:val="00B53586"/>
    <w:rsid w:val="00B778BA"/>
    <w:rsid w:val="00B835FC"/>
    <w:rsid w:val="00BA119A"/>
    <w:rsid w:val="00BA318C"/>
    <w:rsid w:val="00BC7832"/>
    <w:rsid w:val="00C0550E"/>
    <w:rsid w:val="00C5037B"/>
    <w:rsid w:val="00C53F7E"/>
    <w:rsid w:val="00C87B5D"/>
    <w:rsid w:val="00C97440"/>
    <w:rsid w:val="00C97897"/>
    <w:rsid w:val="00CB4EB0"/>
    <w:rsid w:val="00CD097D"/>
    <w:rsid w:val="00D124B2"/>
    <w:rsid w:val="00D1300B"/>
    <w:rsid w:val="00D41E2E"/>
    <w:rsid w:val="00D47E28"/>
    <w:rsid w:val="00D837B9"/>
    <w:rsid w:val="00DC1839"/>
    <w:rsid w:val="00E25868"/>
    <w:rsid w:val="00E57287"/>
    <w:rsid w:val="00E8152E"/>
    <w:rsid w:val="00E86FF6"/>
    <w:rsid w:val="00EE6E49"/>
    <w:rsid w:val="00EF4EC9"/>
    <w:rsid w:val="00F0236B"/>
    <w:rsid w:val="00F430A9"/>
    <w:rsid w:val="00F46A27"/>
    <w:rsid w:val="00F83CD2"/>
    <w:rsid w:val="00F87E88"/>
    <w:rsid w:val="00FC1CF0"/>
    <w:rsid w:val="00FE07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link w:val="Heading1Char"/>
    <w:qFormat/>
    <w:rsid w:val="00700A3C"/>
    <w:pPr>
      <w:keepNext/>
      <w:jc w:val="center"/>
      <w:outlineLvl w:val="0"/>
    </w:pPr>
    <w:rPr>
      <w:b/>
      <w:u w:val="single"/>
      <w:lang w:val="en-GB"/>
    </w:rPr>
  </w:style>
  <w:style w:type="paragraph" w:styleId="Heading2">
    <w:name w:val="heading 2"/>
    <w:basedOn w:val="Normal"/>
    <w:next w:val="Normal"/>
    <w:link w:val="Heading2Char"/>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 w:type="character" w:customStyle="1" w:styleId="Heading1Char">
    <w:name w:val="Heading 1 Char"/>
    <w:basedOn w:val="DefaultParagraphFont"/>
    <w:link w:val="Heading1"/>
    <w:rsid w:val="003452C6"/>
    <w:rPr>
      <w:b/>
      <w:sz w:val="24"/>
      <w:u w:val="single"/>
      <w:lang w:val="en-GB" w:eastAsia="en-US"/>
    </w:rPr>
  </w:style>
  <w:style w:type="character" w:customStyle="1" w:styleId="Heading2Char">
    <w:name w:val="Heading 2 Char"/>
    <w:basedOn w:val="DefaultParagraphFont"/>
    <w:link w:val="Heading2"/>
    <w:rsid w:val="003452C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link w:val="PlainText"/>
    <w:uiPriority w:val="99"/>
    <w:rsid w:val="003043D0"/>
    <w:rPr>
      <w:rFonts w:ascii="Consolas" w:hAnsi="Consolas"/>
      <w:sz w:val="21"/>
      <w:szCs w:val="21"/>
      <w:lang w:eastAsia="en-US"/>
    </w:rPr>
  </w:style>
  <w:style w:type="character" w:customStyle="1" w:styleId="Heading4Char">
    <w:name w:val="Heading 4 Char"/>
    <w:link w:val="Heading4"/>
    <w:semiHidden/>
    <w:rsid w:val="005A3335"/>
    <w:rPr>
      <w:rFonts w:ascii="Cambria" w:eastAsia="Times New Roman" w:hAnsi="Cambria" w:cs="Times New Roman"/>
      <w:b/>
      <w:bCs/>
      <w:i/>
      <w:iCs/>
      <w:color w:val="4F81BD"/>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link w:val="BalloonText"/>
    <w:rsid w:val="00CD09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80428-9DF0-45AC-B1B1-DBDA7F6FCBAA}"/>
</file>

<file path=customXml/itemProps2.xml><?xml version="1.0" encoding="utf-8"?>
<ds:datastoreItem xmlns:ds="http://schemas.openxmlformats.org/officeDocument/2006/customXml" ds:itemID="{C582F6CC-E131-4B85-86A8-B89F72A4E905}"/>
</file>

<file path=customXml/itemProps3.xml><?xml version="1.0" encoding="utf-8"?>
<ds:datastoreItem xmlns:ds="http://schemas.openxmlformats.org/officeDocument/2006/customXml" ds:itemID="{C788339E-83B6-413B-B095-5F55171D09AC}"/>
</file>

<file path=docProps/app.xml><?xml version="1.0" encoding="utf-8"?>
<Properties xmlns="http://schemas.openxmlformats.org/officeDocument/2006/extended-properties" xmlns:vt="http://schemas.openxmlformats.org/officeDocument/2006/docPropsVTypes">
  <Template>Normal.dotm</Template>
  <TotalTime>56</TotalTime>
  <Pages>5</Pages>
  <Words>1094</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2011-04-14T16:11:00Z</cp:lastPrinted>
  <dcterms:created xsi:type="dcterms:W3CDTF">2012-12-20T20:02:00Z</dcterms:created>
  <dcterms:modified xsi:type="dcterms:W3CDTF">2013-01-03T15:10:00Z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5564200</vt:r8>
  </property>
</Properties>
</file>